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1EF" w:rsidRPr="00E935DC" w:rsidRDefault="007F51EF" w:rsidP="007F51EF">
      <w:pPr>
        <w:spacing w:after="0" w:line="240" w:lineRule="auto"/>
        <w:rPr>
          <w:rFonts w:cstheme="minorHAnsi"/>
          <w:b/>
        </w:rPr>
      </w:pPr>
      <w:r w:rsidRPr="00E935DC">
        <w:rPr>
          <w:rFonts w:cstheme="minorHAnsi"/>
          <w:b/>
        </w:rPr>
        <w:t>Telewellness Project</w:t>
      </w:r>
      <w:r w:rsidR="00E935DC" w:rsidRPr="00E935DC">
        <w:rPr>
          <w:rFonts w:cstheme="minorHAnsi"/>
          <w:b/>
        </w:rPr>
        <w:t xml:space="preserve"> 2021-2022</w:t>
      </w:r>
    </w:p>
    <w:p w:rsidR="007F51EF" w:rsidRPr="00E935DC" w:rsidRDefault="007F51EF" w:rsidP="007F51EF">
      <w:pPr>
        <w:spacing w:after="0" w:line="240" w:lineRule="auto"/>
        <w:rPr>
          <w:rFonts w:cstheme="minorHAnsi"/>
          <w:b/>
        </w:rPr>
      </w:pPr>
      <w:r w:rsidRPr="00E935DC">
        <w:rPr>
          <w:rFonts w:cstheme="minorHAnsi"/>
          <w:b/>
        </w:rPr>
        <w:t>Project Plan (Detailed)</w:t>
      </w:r>
    </w:p>
    <w:p w:rsidR="007F51EF" w:rsidRPr="00E935DC" w:rsidRDefault="007F51EF" w:rsidP="007F51EF">
      <w:pPr>
        <w:spacing w:after="0" w:line="240" w:lineRule="auto"/>
        <w:rPr>
          <w:rFonts w:cstheme="minorHAnsi"/>
          <w:b/>
        </w:rPr>
      </w:pPr>
    </w:p>
    <w:p w:rsidR="007F51EF" w:rsidRPr="00EA4CB3" w:rsidRDefault="007F51EF" w:rsidP="007F51EF">
      <w:pPr>
        <w:pStyle w:val="ListParagraph"/>
        <w:numPr>
          <w:ilvl w:val="0"/>
          <w:numId w:val="8"/>
        </w:numPr>
        <w:spacing w:line="240" w:lineRule="auto"/>
        <w:rPr>
          <w:rFonts w:cstheme="minorHAnsi"/>
          <w:b/>
          <w:u w:val="single"/>
        </w:rPr>
      </w:pPr>
      <w:r w:rsidRPr="00EA4CB3">
        <w:rPr>
          <w:rFonts w:cstheme="minorHAnsi"/>
          <w:b/>
          <w:u w:val="single"/>
        </w:rPr>
        <w:t>Project Summary</w:t>
      </w:r>
    </w:p>
    <w:p w:rsidR="007F51EF" w:rsidRPr="00E935DC" w:rsidRDefault="007F51EF" w:rsidP="007F51EF">
      <w:pPr>
        <w:spacing w:line="240" w:lineRule="auto"/>
        <w:rPr>
          <w:rFonts w:cstheme="minorHAnsi"/>
        </w:rPr>
      </w:pPr>
      <w:r w:rsidRPr="00E935DC">
        <w:rPr>
          <w:rFonts w:cstheme="minorHAnsi"/>
        </w:rPr>
        <w:t>The Telewellness Project has been a unique collaboration of senior-serving organizations to use technology-based tools to support the mental health and wellbeing needs of residents of affordable housing communities. The Project’s objectives are two-fold: 1) to provide mental wellness education and outreach to low income residents at affordable housing communities, and 2) to</w:t>
      </w:r>
      <w:r w:rsidR="00FF55F6">
        <w:rPr>
          <w:rFonts w:cstheme="minorHAnsi"/>
        </w:rPr>
        <w:t xml:space="preserve"> provide</w:t>
      </w:r>
      <w:r w:rsidR="00477303">
        <w:rPr>
          <w:rFonts w:cstheme="minorHAnsi"/>
        </w:rPr>
        <w:t xml:space="preserve"> mental health support</w:t>
      </w:r>
      <w:r w:rsidRPr="00E935DC">
        <w:rPr>
          <w:rFonts w:cstheme="minorHAnsi"/>
        </w:rPr>
        <w:t xml:space="preserve"> </w:t>
      </w:r>
      <w:r w:rsidR="00477303">
        <w:rPr>
          <w:rFonts w:cstheme="minorHAnsi"/>
        </w:rPr>
        <w:t>to</w:t>
      </w:r>
      <w:r w:rsidRPr="00E935DC">
        <w:rPr>
          <w:rFonts w:cstheme="minorHAnsi"/>
        </w:rPr>
        <w:t xml:space="preserve"> residents</w:t>
      </w:r>
      <w:r w:rsidR="00477303">
        <w:rPr>
          <w:rFonts w:cstheme="minorHAnsi"/>
        </w:rPr>
        <w:t xml:space="preserve"> by enrolling them</w:t>
      </w:r>
      <w:r w:rsidRPr="00E935DC">
        <w:rPr>
          <w:rFonts w:cstheme="minorHAnsi"/>
        </w:rPr>
        <w:t xml:space="preserve"> in telemental health services.</w:t>
      </w:r>
    </w:p>
    <w:p w:rsidR="007F51EF" w:rsidRPr="00E935DC" w:rsidRDefault="007F51EF" w:rsidP="007F51EF">
      <w:pPr>
        <w:spacing w:line="240" w:lineRule="auto"/>
        <w:rPr>
          <w:rFonts w:cstheme="minorHAnsi"/>
        </w:rPr>
      </w:pPr>
      <w:r w:rsidRPr="00E935DC">
        <w:rPr>
          <w:rFonts w:cstheme="minorHAnsi"/>
        </w:rPr>
        <w:t>Funded by the California Lutheran Homes Foundation by a 2-year</w:t>
      </w:r>
      <w:r w:rsidR="00BA721A" w:rsidRPr="00E935DC">
        <w:rPr>
          <w:rFonts w:cstheme="minorHAnsi"/>
        </w:rPr>
        <w:t xml:space="preserve"> (20</w:t>
      </w:r>
      <w:r w:rsidR="00E935DC" w:rsidRPr="00E935DC">
        <w:rPr>
          <w:rFonts w:cstheme="minorHAnsi"/>
        </w:rPr>
        <w:t>20-2021, 2021-2022)</w:t>
      </w:r>
      <w:r w:rsidRPr="00E935DC">
        <w:rPr>
          <w:rFonts w:cstheme="minorHAnsi"/>
        </w:rPr>
        <w:t xml:space="preserve"> grant and led by Front Porch and its Center for Innovation and Wellbeing (FPCIW), the partner collaborators include: </w:t>
      </w:r>
    </w:p>
    <w:p w:rsidR="007F51EF" w:rsidRPr="00E935DC" w:rsidRDefault="007F51EF" w:rsidP="003473FF">
      <w:pPr>
        <w:pStyle w:val="ListParagraph"/>
        <w:numPr>
          <w:ilvl w:val="0"/>
          <w:numId w:val="15"/>
        </w:numPr>
        <w:spacing w:after="0" w:line="240" w:lineRule="auto"/>
        <w:rPr>
          <w:rFonts w:cstheme="minorHAnsi"/>
        </w:rPr>
      </w:pPr>
      <w:r w:rsidRPr="00E935DC">
        <w:rPr>
          <w:rFonts w:cstheme="minorHAnsi"/>
          <w:b/>
        </w:rPr>
        <w:t>CARING Housing Ministries (CHM)</w:t>
      </w:r>
      <w:r w:rsidRPr="00E935DC">
        <w:rPr>
          <w:rFonts w:cstheme="minorHAnsi"/>
        </w:rPr>
        <w:t xml:space="preserve">. The Telewellness Project </w:t>
      </w:r>
      <w:r w:rsidR="000A4BEB">
        <w:rPr>
          <w:rFonts w:cstheme="minorHAnsi"/>
        </w:rPr>
        <w:t xml:space="preserve">is </w:t>
      </w:r>
      <w:r w:rsidRPr="00E935DC">
        <w:rPr>
          <w:rFonts w:cstheme="minorHAnsi"/>
        </w:rPr>
        <w:t>deploy</w:t>
      </w:r>
      <w:r w:rsidR="000A4BEB">
        <w:rPr>
          <w:rFonts w:cstheme="minorHAnsi"/>
        </w:rPr>
        <w:t>ing</w:t>
      </w:r>
      <w:r w:rsidRPr="00E935DC">
        <w:rPr>
          <w:rFonts w:cstheme="minorHAnsi"/>
        </w:rPr>
        <w:t xml:space="preserve"> the program to CHM</w:t>
      </w:r>
      <w:r w:rsidR="00CB34B6">
        <w:rPr>
          <w:rFonts w:cstheme="minorHAnsi"/>
        </w:rPr>
        <w:t xml:space="preserve"> communities</w:t>
      </w:r>
      <w:r w:rsidRPr="00E935DC">
        <w:rPr>
          <w:rFonts w:cstheme="minorHAnsi"/>
        </w:rPr>
        <w:t>.</w:t>
      </w:r>
    </w:p>
    <w:p w:rsidR="007F51EF" w:rsidRPr="00E935DC" w:rsidRDefault="007F51EF" w:rsidP="003473FF">
      <w:pPr>
        <w:pStyle w:val="ListParagraph"/>
        <w:numPr>
          <w:ilvl w:val="0"/>
          <w:numId w:val="15"/>
        </w:numPr>
        <w:spacing w:after="0" w:line="240" w:lineRule="auto"/>
        <w:rPr>
          <w:rFonts w:cstheme="minorHAnsi"/>
        </w:rPr>
      </w:pPr>
      <w:r w:rsidRPr="00E935DC">
        <w:rPr>
          <w:rFonts w:cstheme="minorHAnsi"/>
          <w:b/>
        </w:rPr>
        <w:t>Covia</w:t>
      </w:r>
      <w:r w:rsidRPr="00E935DC">
        <w:rPr>
          <w:rFonts w:cstheme="minorHAnsi"/>
        </w:rPr>
        <w:t>. Covia’s resident service coordinators support the outreach and implementation of the program.</w:t>
      </w:r>
    </w:p>
    <w:p w:rsidR="007F51EF" w:rsidRDefault="007F51EF" w:rsidP="003473FF">
      <w:pPr>
        <w:pStyle w:val="ListParagraph"/>
        <w:numPr>
          <w:ilvl w:val="0"/>
          <w:numId w:val="15"/>
        </w:numPr>
        <w:spacing w:after="0" w:line="240" w:lineRule="auto"/>
        <w:rPr>
          <w:rFonts w:cstheme="minorHAnsi"/>
        </w:rPr>
      </w:pPr>
      <w:r w:rsidRPr="00E935DC">
        <w:rPr>
          <w:rFonts w:cstheme="minorHAnsi"/>
          <w:b/>
        </w:rPr>
        <w:t>Special Services for Groups</w:t>
      </w:r>
      <w:r w:rsidRPr="00E935DC">
        <w:rPr>
          <w:rFonts w:cstheme="minorHAnsi"/>
        </w:rPr>
        <w:t>. SSG is a nonprofit social service provider that offers multiple programs, and has an older adult division called Sustaining Independent Lives with Vital Empowering Resources (SILVER).</w:t>
      </w:r>
      <w:r w:rsidR="00CB34B6">
        <w:rPr>
          <w:rFonts w:cstheme="minorHAnsi"/>
        </w:rPr>
        <w:t xml:space="preserve"> SSG provides the clinicians for individual mental health sessions.</w:t>
      </w:r>
    </w:p>
    <w:p w:rsidR="009D3D91" w:rsidRPr="00E935DC" w:rsidRDefault="009D3D91" w:rsidP="003473FF">
      <w:pPr>
        <w:pStyle w:val="ListParagraph"/>
        <w:numPr>
          <w:ilvl w:val="0"/>
          <w:numId w:val="15"/>
        </w:numPr>
        <w:spacing w:after="0" w:line="240" w:lineRule="auto"/>
        <w:rPr>
          <w:rFonts w:cstheme="minorHAnsi"/>
        </w:rPr>
      </w:pPr>
      <w:r>
        <w:rPr>
          <w:rFonts w:cstheme="minorHAnsi"/>
          <w:b/>
        </w:rPr>
        <w:t>Front Porch Center for Innovation and Wellbeing (FPCIW)</w:t>
      </w:r>
      <w:r w:rsidRPr="009D3D91">
        <w:rPr>
          <w:rFonts w:cstheme="minorHAnsi"/>
        </w:rPr>
        <w:t>.</w:t>
      </w:r>
      <w:r>
        <w:rPr>
          <w:rFonts w:cstheme="minorHAnsi"/>
        </w:rPr>
        <w:t xml:space="preserve"> The Front Porch Center for Innovation and Wellbeing will provide general project management throughout the program duration.</w:t>
      </w:r>
    </w:p>
    <w:p w:rsidR="007F51EF" w:rsidRPr="00E935DC" w:rsidRDefault="007F51EF" w:rsidP="007F51EF">
      <w:pPr>
        <w:spacing w:after="0" w:line="240" w:lineRule="auto"/>
        <w:rPr>
          <w:rFonts w:cstheme="minorHAnsi"/>
        </w:rPr>
      </w:pPr>
    </w:p>
    <w:p w:rsidR="007F51EF" w:rsidRPr="00E935DC" w:rsidRDefault="007F51EF" w:rsidP="007F51EF">
      <w:pPr>
        <w:spacing w:after="0" w:line="240" w:lineRule="auto"/>
        <w:rPr>
          <w:rFonts w:cstheme="minorHAnsi"/>
        </w:rPr>
      </w:pPr>
      <w:r w:rsidRPr="00E935DC">
        <w:rPr>
          <w:rFonts w:cstheme="minorHAnsi"/>
        </w:rPr>
        <w:t>The communities and Resident Service Coordinators (RSCs) involved</w:t>
      </w:r>
      <w:r w:rsidR="00CB34B6">
        <w:rPr>
          <w:rFonts w:cstheme="minorHAnsi"/>
        </w:rPr>
        <w:t xml:space="preserve"> </w:t>
      </w:r>
      <w:r w:rsidRPr="00E935DC">
        <w:rPr>
          <w:rFonts w:cstheme="minorHAnsi"/>
        </w:rPr>
        <w:t>are:</w:t>
      </w:r>
    </w:p>
    <w:p w:rsidR="007F51EF" w:rsidRPr="003473FF" w:rsidRDefault="007F51EF" w:rsidP="003473FF">
      <w:pPr>
        <w:pStyle w:val="ListParagraph"/>
        <w:numPr>
          <w:ilvl w:val="0"/>
          <w:numId w:val="16"/>
        </w:numPr>
        <w:spacing w:after="0" w:line="240" w:lineRule="auto"/>
        <w:rPr>
          <w:rFonts w:cstheme="minorHAnsi"/>
        </w:rPr>
      </w:pPr>
      <w:r w:rsidRPr="003473FF">
        <w:rPr>
          <w:rFonts w:cstheme="minorHAnsi"/>
        </w:rPr>
        <w:t xml:space="preserve">Emerson Village – </w:t>
      </w:r>
      <w:r w:rsidR="00763269">
        <w:rPr>
          <w:rFonts w:cstheme="minorHAnsi"/>
        </w:rPr>
        <w:t>Chan Park</w:t>
      </w:r>
      <w:r w:rsidR="004A23AB">
        <w:rPr>
          <w:rFonts w:cstheme="minorHAnsi"/>
        </w:rPr>
        <w:t xml:space="preserve"> </w:t>
      </w:r>
    </w:p>
    <w:p w:rsidR="007F51EF" w:rsidRDefault="007F51EF" w:rsidP="003473FF">
      <w:pPr>
        <w:pStyle w:val="ListParagraph"/>
        <w:numPr>
          <w:ilvl w:val="0"/>
          <w:numId w:val="16"/>
        </w:numPr>
        <w:spacing w:after="0" w:line="240" w:lineRule="auto"/>
        <w:rPr>
          <w:rFonts w:cstheme="minorHAnsi"/>
        </w:rPr>
      </w:pPr>
      <w:r w:rsidRPr="003473FF">
        <w:rPr>
          <w:rFonts w:cstheme="minorHAnsi"/>
        </w:rPr>
        <w:t xml:space="preserve">Lutheran Towers – </w:t>
      </w:r>
      <w:r w:rsidR="00D842DE">
        <w:rPr>
          <w:rFonts w:cstheme="minorHAnsi"/>
        </w:rPr>
        <w:t>Wendy Melgar</w:t>
      </w:r>
      <w:r w:rsidR="00F56544" w:rsidRPr="003473FF">
        <w:rPr>
          <w:rFonts w:cstheme="minorHAnsi"/>
        </w:rPr>
        <w:t xml:space="preserve"> </w:t>
      </w:r>
    </w:p>
    <w:p w:rsidR="004A23AB" w:rsidRPr="004A23AB" w:rsidRDefault="004A23AB" w:rsidP="004A23AB">
      <w:pPr>
        <w:pStyle w:val="ListParagraph"/>
        <w:numPr>
          <w:ilvl w:val="0"/>
          <w:numId w:val="16"/>
        </w:numPr>
        <w:spacing w:after="0" w:line="240" w:lineRule="auto"/>
        <w:rPr>
          <w:rFonts w:cstheme="minorHAnsi"/>
        </w:rPr>
      </w:pPr>
      <w:r w:rsidRPr="003473FF">
        <w:rPr>
          <w:rFonts w:cstheme="minorHAnsi"/>
        </w:rPr>
        <w:t>La Pintoresca – Emilio Merino</w:t>
      </w:r>
    </w:p>
    <w:p w:rsidR="007F51EF" w:rsidRPr="003473FF" w:rsidRDefault="007F51EF" w:rsidP="003473FF">
      <w:pPr>
        <w:pStyle w:val="ListParagraph"/>
        <w:numPr>
          <w:ilvl w:val="0"/>
          <w:numId w:val="16"/>
        </w:numPr>
        <w:spacing w:after="0" w:line="240" w:lineRule="auto"/>
        <w:rPr>
          <w:rFonts w:cstheme="minorHAnsi"/>
        </w:rPr>
      </w:pPr>
      <w:r w:rsidRPr="003473FF">
        <w:rPr>
          <w:rFonts w:cstheme="minorHAnsi"/>
        </w:rPr>
        <w:t>Good Shepherd Homes – Stephanie</w:t>
      </w:r>
      <w:r w:rsidR="001F5E7B" w:rsidRPr="003473FF">
        <w:rPr>
          <w:rFonts w:cstheme="minorHAnsi"/>
        </w:rPr>
        <w:t xml:space="preserve"> Mimbs</w:t>
      </w:r>
    </w:p>
    <w:p w:rsidR="004A23AB" w:rsidRDefault="004A23AB" w:rsidP="003473FF">
      <w:pPr>
        <w:pStyle w:val="ListParagraph"/>
        <w:numPr>
          <w:ilvl w:val="0"/>
          <w:numId w:val="16"/>
        </w:numPr>
        <w:spacing w:after="0" w:line="240" w:lineRule="auto"/>
        <w:rPr>
          <w:rFonts w:cstheme="minorHAnsi"/>
        </w:rPr>
      </w:pPr>
      <w:r>
        <w:rPr>
          <w:rFonts w:cstheme="minorHAnsi"/>
        </w:rPr>
        <w:t>Good Shepherd Manor – Key Provinchain-Colvin &amp; Ramses Gonzalez</w:t>
      </w:r>
    </w:p>
    <w:p w:rsidR="004A23AB" w:rsidRDefault="004A23AB" w:rsidP="003473FF">
      <w:pPr>
        <w:pStyle w:val="ListParagraph"/>
        <w:numPr>
          <w:ilvl w:val="0"/>
          <w:numId w:val="16"/>
        </w:numPr>
        <w:spacing w:after="0" w:line="240" w:lineRule="auto"/>
        <w:rPr>
          <w:rFonts w:cstheme="minorHAnsi"/>
        </w:rPr>
      </w:pPr>
      <w:r>
        <w:rPr>
          <w:rFonts w:cstheme="minorHAnsi"/>
        </w:rPr>
        <w:t>Vista Tower – Sara Choi, Chris Lee, &amp; Joseph Rowe</w:t>
      </w:r>
    </w:p>
    <w:p w:rsidR="001C265E" w:rsidRPr="00661B2B" w:rsidRDefault="001C265E" w:rsidP="003473FF">
      <w:pPr>
        <w:pStyle w:val="ListParagraph"/>
        <w:numPr>
          <w:ilvl w:val="0"/>
          <w:numId w:val="16"/>
        </w:numPr>
        <w:spacing w:after="0" w:line="240" w:lineRule="auto"/>
        <w:rPr>
          <w:rFonts w:cstheme="minorHAnsi"/>
        </w:rPr>
      </w:pPr>
      <w:r w:rsidRPr="00661B2B">
        <w:rPr>
          <w:rFonts w:cstheme="minorHAnsi"/>
        </w:rPr>
        <w:t>South Bay – Adrian Clark</w:t>
      </w:r>
    </w:p>
    <w:p w:rsidR="001C265E" w:rsidRDefault="001C265E" w:rsidP="003473FF">
      <w:pPr>
        <w:pStyle w:val="ListParagraph"/>
        <w:numPr>
          <w:ilvl w:val="0"/>
          <w:numId w:val="16"/>
        </w:numPr>
        <w:spacing w:after="0" w:line="240" w:lineRule="auto"/>
        <w:rPr>
          <w:rFonts w:cstheme="minorHAnsi"/>
        </w:rPr>
      </w:pPr>
      <w:r w:rsidRPr="00661B2B">
        <w:rPr>
          <w:rFonts w:cstheme="minorHAnsi"/>
        </w:rPr>
        <w:t>Seaview Lutheran – Mayra Najera</w:t>
      </w:r>
    </w:p>
    <w:p w:rsidR="001B040C" w:rsidRPr="00661B2B" w:rsidRDefault="001B040C" w:rsidP="003473FF">
      <w:pPr>
        <w:pStyle w:val="ListParagraph"/>
        <w:numPr>
          <w:ilvl w:val="0"/>
          <w:numId w:val="16"/>
        </w:numPr>
        <w:spacing w:after="0" w:line="240" w:lineRule="auto"/>
        <w:rPr>
          <w:rFonts w:cstheme="minorHAnsi"/>
        </w:rPr>
      </w:pPr>
      <w:r>
        <w:rPr>
          <w:rFonts w:cstheme="minorHAnsi"/>
        </w:rPr>
        <w:t xml:space="preserve">Bethany Center – Crystal Li &amp; Andy Wu </w:t>
      </w:r>
    </w:p>
    <w:p w:rsidR="00BA721A" w:rsidRDefault="00BA721A" w:rsidP="00BA721A">
      <w:pPr>
        <w:spacing w:after="0" w:line="240" w:lineRule="auto"/>
        <w:rPr>
          <w:rFonts w:cstheme="minorHAnsi"/>
          <w:b/>
        </w:rPr>
      </w:pPr>
    </w:p>
    <w:p w:rsidR="00CB34B6" w:rsidRDefault="00CB34B6" w:rsidP="00BA721A">
      <w:pPr>
        <w:spacing w:after="0" w:line="240" w:lineRule="auto"/>
        <w:rPr>
          <w:rFonts w:cstheme="minorHAnsi"/>
        </w:rPr>
      </w:pPr>
      <w:r w:rsidRPr="00CB34B6">
        <w:rPr>
          <w:rFonts w:cstheme="minorHAnsi"/>
        </w:rPr>
        <w:t xml:space="preserve">Before the official start of this program, FPCIW will help facilitate the two trainings needed: equipment training (by FPCIW) and </w:t>
      </w:r>
      <w:r w:rsidR="003A7901">
        <w:rPr>
          <w:rFonts w:cstheme="minorHAnsi"/>
        </w:rPr>
        <w:t>training on how to identify and assess mental health needs for service referrals (SSG).</w:t>
      </w:r>
    </w:p>
    <w:p w:rsidR="00C00E8E" w:rsidRDefault="00C00E8E" w:rsidP="00BA721A">
      <w:pPr>
        <w:spacing w:after="0" w:line="240" w:lineRule="auto"/>
        <w:rPr>
          <w:rFonts w:cstheme="minorHAnsi"/>
        </w:rPr>
      </w:pPr>
    </w:p>
    <w:p w:rsidR="009D3D91" w:rsidRDefault="00E85361" w:rsidP="00BA721A">
      <w:pPr>
        <w:spacing w:after="0" w:line="240" w:lineRule="auto"/>
        <w:rPr>
          <w:rFonts w:cstheme="minorHAnsi"/>
        </w:rPr>
      </w:pPr>
      <w:r w:rsidRPr="009D3D91">
        <w:rPr>
          <w:rFonts w:cstheme="minorHAnsi"/>
        </w:rPr>
        <w:t>The s</w:t>
      </w:r>
      <w:r w:rsidR="00C00E8E" w:rsidRPr="009D3D91">
        <w:rPr>
          <w:rFonts w:cstheme="minorHAnsi"/>
        </w:rPr>
        <w:t>uccess</w:t>
      </w:r>
      <w:r w:rsidRPr="009D3D91">
        <w:rPr>
          <w:rFonts w:cstheme="minorHAnsi"/>
        </w:rPr>
        <w:t xml:space="preserve"> of this project</w:t>
      </w:r>
      <w:r w:rsidR="00C00E8E" w:rsidRPr="009D3D91">
        <w:rPr>
          <w:rFonts w:cstheme="minorHAnsi"/>
        </w:rPr>
        <w:t xml:space="preserve"> will be measured </w:t>
      </w:r>
      <w:r w:rsidR="009D3D91">
        <w:rPr>
          <w:rFonts w:cstheme="minorHAnsi"/>
        </w:rPr>
        <w:t>using a few ways:</w:t>
      </w:r>
    </w:p>
    <w:p w:rsidR="009D3D91" w:rsidRDefault="009D3D91" w:rsidP="009D3D91">
      <w:pPr>
        <w:pStyle w:val="ListParagraph"/>
        <w:numPr>
          <w:ilvl w:val="0"/>
          <w:numId w:val="18"/>
        </w:numPr>
        <w:spacing w:after="0" w:line="240" w:lineRule="auto"/>
        <w:rPr>
          <w:rFonts w:cstheme="minorHAnsi"/>
        </w:rPr>
      </w:pPr>
      <w:r>
        <w:rPr>
          <w:rFonts w:cstheme="minorHAnsi"/>
        </w:rPr>
        <w:t>Two surveys created by FPCIW will be handed out and collected, one after a mental health workshop and another after each use of the mobile iPad cart</w:t>
      </w:r>
    </w:p>
    <w:p w:rsidR="009D3D91" w:rsidRDefault="009D3D91" w:rsidP="009D3D91">
      <w:pPr>
        <w:pStyle w:val="ListParagraph"/>
        <w:numPr>
          <w:ilvl w:val="0"/>
          <w:numId w:val="18"/>
        </w:numPr>
        <w:spacing w:after="0" w:line="240" w:lineRule="auto"/>
        <w:rPr>
          <w:rFonts w:cstheme="minorHAnsi"/>
        </w:rPr>
      </w:pPr>
      <w:r>
        <w:rPr>
          <w:rFonts w:cstheme="minorHAnsi"/>
        </w:rPr>
        <w:t>Data and information about the resident will be collected by SSG during one-on-one session that will later be deidentified, organized, and shared in a final report</w:t>
      </w:r>
    </w:p>
    <w:p w:rsidR="003A7901" w:rsidRPr="003A7901" w:rsidRDefault="003A7901" w:rsidP="003A7901">
      <w:pPr>
        <w:pStyle w:val="ListParagraph"/>
        <w:numPr>
          <w:ilvl w:val="0"/>
          <w:numId w:val="18"/>
        </w:numPr>
        <w:spacing w:after="0" w:line="240" w:lineRule="auto"/>
        <w:rPr>
          <w:rFonts w:cstheme="minorHAnsi"/>
        </w:rPr>
      </w:pPr>
      <w:r>
        <w:rPr>
          <w:rFonts w:cstheme="minorHAnsi"/>
        </w:rPr>
        <w:t>An outside researcher may also collect some data and information for formal program evaluation.</w:t>
      </w:r>
    </w:p>
    <w:p w:rsidR="003A7901" w:rsidRPr="00E935DC" w:rsidRDefault="003A7901" w:rsidP="00BA721A">
      <w:pPr>
        <w:spacing w:after="0" w:line="240" w:lineRule="auto"/>
        <w:rPr>
          <w:rFonts w:cstheme="minorHAnsi"/>
          <w:b/>
        </w:rPr>
      </w:pPr>
    </w:p>
    <w:p w:rsidR="00BA721A" w:rsidRPr="00EA4CB3" w:rsidRDefault="00BA721A" w:rsidP="00BA721A">
      <w:pPr>
        <w:pStyle w:val="ListParagraph"/>
        <w:numPr>
          <w:ilvl w:val="0"/>
          <w:numId w:val="11"/>
        </w:numPr>
        <w:spacing w:line="240" w:lineRule="auto"/>
        <w:rPr>
          <w:rFonts w:cstheme="minorHAnsi"/>
          <w:b/>
          <w:u w:val="single"/>
        </w:rPr>
      </w:pPr>
      <w:r w:rsidRPr="00EA4CB3">
        <w:rPr>
          <w:rFonts w:cstheme="minorHAnsi"/>
          <w:b/>
          <w:u w:val="single"/>
        </w:rPr>
        <w:t>Project Plan</w:t>
      </w:r>
    </w:p>
    <w:p w:rsidR="00BA721A" w:rsidRDefault="00CB34B6" w:rsidP="00BA721A">
      <w:pPr>
        <w:spacing w:after="0" w:line="240" w:lineRule="auto"/>
        <w:rPr>
          <w:rFonts w:cstheme="minorHAnsi"/>
        </w:rPr>
      </w:pPr>
      <w:r w:rsidRPr="00CB34B6">
        <w:rPr>
          <w:rFonts w:cstheme="minorHAnsi"/>
        </w:rPr>
        <w:t xml:space="preserve">There are three main components </w:t>
      </w:r>
      <w:r>
        <w:rPr>
          <w:rFonts w:cstheme="minorHAnsi"/>
        </w:rPr>
        <w:t>of</w:t>
      </w:r>
      <w:r w:rsidRPr="00CB34B6">
        <w:rPr>
          <w:rFonts w:cstheme="minorHAnsi"/>
        </w:rPr>
        <w:t xml:space="preserve"> this project:</w:t>
      </w:r>
      <w:r w:rsidR="008B2954">
        <w:rPr>
          <w:rFonts w:cstheme="minorHAnsi"/>
        </w:rPr>
        <w:t xml:space="preserve"> equipment, mental health education series, and individual mental health sessions.</w:t>
      </w:r>
    </w:p>
    <w:p w:rsidR="009D3D91" w:rsidRPr="00CB34B6" w:rsidRDefault="009D3D91" w:rsidP="00BA721A">
      <w:pPr>
        <w:spacing w:after="0" w:line="240" w:lineRule="auto"/>
        <w:rPr>
          <w:rFonts w:cstheme="minorHAnsi"/>
        </w:rPr>
      </w:pPr>
    </w:p>
    <w:p w:rsidR="00E935DC" w:rsidRDefault="00E935DC" w:rsidP="00BA721A">
      <w:pPr>
        <w:spacing w:after="0" w:line="240" w:lineRule="auto"/>
        <w:rPr>
          <w:rFonts w:cstheme="minorHAnsi"/>
          <w:b/>
        </w:rPr>
      </w:pPr>
    </w:p>
    <w:p w:rsidR="007F51EF" w:rsidRPr="00CB34B6" w:rsidRDefault="007F51EF" w:rsidP="00CB34B6">
      <w:pPr>
        <w:pStyle w:val="ListParagraph"/>
        <w:numPr>
          <w:ilvl w:val="0"/>
          <w:numId w:val="12"/>
        </w:numPr>
        <w:spacing w:after="0" w:line="240" w:lineRule="auto"/>
        <w:rPr>
          <w:rFonts w:cstheme="minorHAnsi"/>
          <w:b/>
        </w:rPr>
      </w:pPr>
      <w:r w:rsidRPr="00CB34B6">
        <w:rPr>
          <w:rFonts w:cstheme="minorHAnsi"/>
          <w:b/>
        </w:rPr>
        <w:t>Equipment</w:t>
      </w:r>
    </w:p>
    <w:p w:rsidR="00117D6B" w:rsidRDefault="00117D6B" w:rsidP="007F51EF">
      <w:pPr>
        <w:pStyle w:val="ListParagraph"/>
        <w:numPr>
          <w:ilvl w:val="0"/>
          <w:numId w:val="2"/>
        </w:numPr>
        <w:spacing w:after="0" w:line="240" w:lineRule="auto"/>
        <w:rPr>
          <w:rFonts w:cstheme="minorHAnsi"/>
        </w:rPr>
      </w:pPr>
      <w:r>
        <w:rPr>
          <w:rFonts w:cstheme="minorHAnsi"/>
        </w:rPr>
        <w:t xml:space="preserve">An enhanced mobile cart will be deployed to each community </w:t>
      </w:r>
      <w:r w:rsidRPr="00117D6B">
        <w:rPr>
          <w:rFonts w:cstheme="minorHAnsi"/>
        </w:rPr>
        <w:t xml:space="preserve">to address the social connectedness and wellness needs of </w:t>
      </w:r>
      <w:r>
        <w:rPr>
          <w:rFonts w:cstheme="minorHAnsi"/>
        </w:rPr>
        <w:t xml:space="preserve">residents. </w:t>
      </w:r>
      <w:r w:rsidR="00DE5085" w:rsidRPr="00DE5085">
        <w:rPr>
          <w:rFonts w:cstheme="minorHAnsi"/>
        </w:rPr>
        <w:t>Not only will</w:t>
      </w:r>
      <w:r w:rsidR="00DE5085">
        <w:rPr>
          <w:rFonts w:cstheme="minorHAnsi"/>
        </w:rPr>
        <w:t xml:space="preserve"> residents</w:t>
      </w:r>
      <w:r w:rsidR="00DE5085" w:rsidRPr="00DE5085">
        <w:rPr>
          <w:rFonts w:cstheme="minorHAnsi"/>
        </w:rPr>
        <w:t xml:space="preserve"> be able to connect with family, they will also have an opportunity to stay up-to-date about the outside world through news and entertainment sources.</w:t>
      </w:r>
      <w:r w:rsidR="00DE5085">
        <w:rPr>
          <w:rFonts w:cstheme="minorHAnsi"/>
        </w:rPr>
        <w:t xml:space="preserve"> The cart will also be used for individual tele-mental health sessions with SSG clinicians.</w:t>
      </w:r>
    </w:p>
    <w:p w:rsidR="007F51EF" w:rsidRPr="00E935DC" w:rsidRDefault="00CB34B6" w:rsidP="007F51EF">
      <w:pPr>
        <w:pStyle w:val="ListParagraph"/>
        <w:numPr>
          <w:ilvl w:val="0"/>
          <w:numId w:val="2"/>
        </w:numPr>
        <w:spacing w:after="0" w:line="240" w:lineRule="auto"/>
        <w:rPr>
          <w:rFonts w:cstheme="minorHAnsi"/>
        </w:rPr>
      </w:pPr>
      <w:r>
        <w:rPr>
          <w:rFonts w:cstheme="minorHAnsi"/>
        </w:rPr>
        <w:t>1 m</w:t>
      </w:r>
      <w:r w:rsidR="007F51EF" w:rsidRPr="00E935DC">
        <w:rPr>
          <w:rFonts w:cstheme="minorHAnsi"/>
        </w:rPr>
        <w:t>obile cart</w:t>
      </w:r>
      <w:r>
        <w:rPr>
          <w:rFonts w:cstheme="minorHAnsi"/>
        </w:rPr>
        <w:t xml:space="preserve"> for each community (2</w:t>
      </w:r>
      <w:r w:rsidR="00EA4CB3">
        <w:rPr>
          <w:rFonts w:cstheme="minorHAnsi"/>
        </w:rPr>
        <w:t xml:space="preserve"> carts</w:t>
      </w:r>
      <w:r>
        <w:rPr>
          <w:rFonts w:cstheme="minorHAnsi"/>
        </w:rPr>
        <w:t xml:space="preserve"> at Emerson Village due to size)</w:t>
      </w:r>
    </w:p>
    <w:p w:rsidR="007F51EF" w:rsidRPr="00E935DC" w:rsidRDefault="007F51EF" w:rsidP="007F51EF">
      <w:pPr>
        <w:pStyle w:val="ListParagraph"/>
        <w:numPr>
          <w:ilvl w:val="1"/>
          <w:numId w:val="2"/>
        </w:numPr>
        <w:spacing w:after="0" w:line="240" w:lineRule="auto"/>
        <w:rPr>
          <w:rFonts w:cstheme="minorHAnsi"/>
        </w:rPr>
      </w:pPr>
      <w:r w:rsidRPr="00E935DC">
        <w:rPr>
          <w:rFonts w:cstheme="minorHAnsi"/>
        </w:rPr>
        <w:t xml:space="preserve">iPad + </w:t>
      </w:r>
      <w:r w:rsidR="00477303">
        <w:rPr>
          <w:rFonts w:cstheme="minorHAnsi"/>
        </w:rPr>
        <w:t xml:space="preserve">cellular </w:t>
      </w:r>
      <w:r w:rsidRPr="00E935DC">
        <w:rPr>
          <w:rFonts w:cstheme="minorHAnsi"/>
        </w:rPr>
        <w:t>data</w:t>
      </w:r>
    </w:p>
    <w:p w:rsidR="007F51EF" w:rsidRPr="00E935DC" w:rsidRDefault="007F51EF" w:rsidP="007F51EF">
      <w:pPr>
        <w:pStyle w:val="ListParagraph"/>
        <w:numPr>
          <w:ilvl w:val="1"/>
          <w:numId w:val="2"/>
        </w:numPr>
        <w:spacing w:after="0" w:line="240" w:lineRule="auto"/>
        <w:rPr>
          <w:rFonts w:cstheme="minorHAnsi"/>
        </w:rPr>
      </w:pPr>
      <w:r w:rsidRPr="00E935DC">
        <w:rPr>
          <w:rFonts w:cstheme="minorHAnsi"/>
        </w:rPr>
        <w:t>headphones</w:t>
      </w:r>
    </w:p>
    <w:p w:rsidR="00477303" w:rsidRPr="00477303" w:rsidRDefault="007F51EF" w:rsidP="00477303">
      <w:pPr>
        <w:pStyle w:val="ListParagraph"/>
        <w:numPr>
          <w:ilvl w:val="1"/>
          <w:numId w:val="2"/>
        </w:numPr>
        <w:spacing w:after="0" w:line="240" w:lineRule="auto"/>
        <w:rPr>
          <w:rFonts w:cstheme="minorHAnsi"/>
        </w:rPr>
      </w:pPr>
      <w:r w:rsidRPr="00E935DC">
        <w:rPr>
          <w:rFonts w:cstheme="minorHAnsi"/>
        </w:rPr>
        <w:t>simple user guide</w:t>
      </w:r>
    </w:p>
    <w:p w:rsidR="00CB34B6" w:rsidRDefault="00CB34B6" w:rsidP="00CB34B6">
      <w:pPr>
        <w:pStyle w:val="ListParagraph"/>
        <w:numPr>
          <w:ilvl w:val="0"/>
          <w:numId w:val="2"/>
        </w:numPr>
        <w:spacing w:after="0" w:line="240" w:lineRule="auto"/>
        <w:rPr>
          <w:rFonts w:cstheme="minorHAnsi"/>
        </w:rPr>
      </w:pPr>
      <w:r>
        <w:rPr>
          <w:rFonts w:cstheme="minorHAnsi"/>
        </w:rPr>
        <w:t xml:space="preserve">A check-in/ check-out system </w:t>
      </w:r>
      <w:r w:rsidR="007732DE">
        <w:rPr>
          <w:rFonts w:cstheme="minorHAnsi"/>
        </w:rPr>
        <w:t xml:space="preserve">will be used </w:t>
      </w:r>
      <w:r>
        <w:rPr>
          <w:rFonts w:cstheme="minorHAnsi"/>
        </w:rPr>
        <w:t xml:space="preserve">for RSCs to keep track of carts within their respective communities. Please use </w:t>
      </w:r>
      <w:r w:rsidR="007732DE">
        <w:rPr>
          <w:rFonts w:cstheme="minorHAnsi"/>
        </w:rPr>
        <w:t>the</w:t>
      </w:r>
      <w:r>
        <w:rPr>
          <w:rFonts w:cstheme="minorHAnsi"/>
        </w:rPr>
        <w:t xml:space="preserve"> form</w:t>
      </w:r>
      <w:r w:rsidR="007732DE">
        <w:rPr>
          <w:rFonts w:cstheme="minorHAnsi"/>
        </w:rPr>
        <w:t xml:space="preserve"> provided</w:t>
      </w:r>
      <w:r>
        <w:rPr>
          <w:rFonts w:cstheme="minorHAnsi"/>
        </w:rPr>
        <w:t xml:space="preserve"> </w:t>
      </w:r>
      <w:r w:rsidR="007732DE">
        <w:rPr>
          <w:rFonts w:cstheme="minorHAnsi"/>
        </w:rPr>
        <w:t>to keep</w:t>
      </w:r>
      <w:r>
        <w:rPr>
          <w:rFonts w:cstheme="minorHAnsi"/>
        </w:rPr>
        <w:t xml:space="preserve"> track </w:t>
      </w:r>
      <w:r w:rsidR="007732DE">
        <w:rPr>
          <w:rFonts w:cstheme="minorHAnsi"/>
        </w:rPr>
        <w:t>of where the cart is at any given time</w:t>
      </w:r>
      <w:r>
        <w:rPr>
          <w:rFonts w:cstheme="minorHAnsi"/>
        </w:rPr>
        <w:t>.</w:t>
      </w:r>
    </w:p>
    <w:p w:rsidR="00CB34B6" w:rsidRPr="00E935DC" w:rsidRDefault="00CB34B6" w:rsidP="00CB34B6">
      <w:pPr>
        <w:pStyle w:val="ListParagraph"/>
        <w:numPr>
          <w:ilvl w:val="1"/>
          <w:numId w:val="2"/>
        </w:numPr>
        <w:spacing w:after="0" w:line="240" w:lineRule="auto"/>
        <w:rPr>
          <w:rFonts w:cstheme="minorHAnsi"/>
        </w:rPr>
      </w:pPr>
      <w:r>
        <w:rPr>
          <w:rFonts w:cstheme="minorHAnsi"/>
        </w:rPr>
        <w:t>Please be sure to follow strict sanitation guidelines for infection control upon each return of the mobile cart.</w:t>
      </w:r>
    </w:p>
    <w:p w:rsidR="007F51EF" w:rsidRPr="00E935DC" w:rsidRDefault="007F51EF" w:rsidP="007F51EF">
      <w:pPr>
        <w:pStyle w:val="ListParagraph"/>
        <w:spacing w:after="0" w:line="240" w:lineRule="auto"/>
        <w:ind w:left="1800"/>
        <w:rPr>
          <w:rFonts w:cstheme="minorHAnsi"/>
        </w:rPr>
      </w:pPr>
    </w:p>
    <w:p w:rsidR="007F51EF" w:rsidRPr="00E935DC" w:rsidRDefault="00117D6B" w:rsidP="00CB34B6">
      <w:pPr>
        <w:pStyle w:val="ListParagraph"/>
        <w:numPr>
          <w:ilvl w:val="0"/>
          <w:numId w:val="12"/>
        </w:numPr>
        <w:spacing w:after="0" w:line="240" w:lineRule="auto"/>
        <w:rPr>
          <w:rFonts w:cstheme="minorHAnsi"/>
          <w:b/>
        </w:rPr>
      </w:pPr>
      <w:r>
        <w:rPr>
          <w:rFonts w:cstheme="minorHAnsi"/>
          <w:b/>
        </w:rPr>
        <w:t>Mental health e</w:t>
      </w:r>
      <w:r w:rsidR="007F51EF" w:rsidRPr="00E935DC">
        <w:rPr>
          <w:rFonts w:cstheme="minorHAnsi"/>
          <w:b/>
        </w:rPr>
        <w:t xml:space="preserve">ducation </w:t>
      </w:r>
      <w:r>
        <w:rPr>
          <w:rFonts w:cstheme="minorHAnsi"/>
          <w:b/>
        </w:rPr>
        <w:t>s</w:t>
      </w:r>
      <w:r w:rsidR="007F51EF" w:rsidRPr="00E935DC">
        <w:rPr>
          <w:rFonts w:cstheme="minorHAnsi"/>
          <w:b/>
        </w:rPr>
        <w:t>eries</w:t>
      </w:r>
    </w:p>
    <w:p w:rsidR="0097324B" w:rsidRDefault="0097324B" w:rsidP="007F51EF">
      <w:pPr>
        <w:pStyle w:val="ListParagraph"/>
        <w:numPr>
          <w:ilvl w:val="0"/>
          <w:numId w:val="2"/>
        </w:numPr>
        <w:spacing w:after="0" w:line="240" w:lineRule="auto"/>
        <w:rPr>
          <w:rFonts w:cstheme="minorHAnsi"/>
        </w:rPr>
      </w:pPr>
      <w:bookmarkStart w:id="0" w:name="_Hlk88160201"/>
      <w:r>
        <w:rPr>
          <w:rFonts w:cstheme="minorHAnsi"/>
        </w:rPr>
        <w:t>A</w:t>
      </w:r>
      <w:r w:rsidR="001F5E7B">
        <w:rPr>
          <w:rFonts w:cstheme="minorHAnsi"/>
        </w:rPr>
        <w:t xml:space="preserve">n important </w:t>
      </w:r>
      <w:r w:rsidR="00477303">
        <w:rPr>
          <w:rFonts w:cstheme="minorHAnsi"/>
        </w:rPr>
        <w:t>objective</w:t>
      </w:r>
      <w:r>
        <w:rPr>
          <w:rFonts w:cstheme="minorHAnsi"/>
        </w:rPr>
        <w:t xml:space="preserve"> of this program is mental health awareness. </w:t>
      </w:r>
      <w:r w:rsidR="001F5E7B">
        <w:rPr>
          <w:rFonts w:cstheme="minorHAnsi"/>
        </w:rPr>
        <w:t xml:space="preserve">Allowing residents to learn about different topics of mental health, we create a baseline foundation of education and awareness. </w:t>
      </w:r>
      <w:r>
        <w:rPr>
          <w:rFonts w:cstheme="minorHAnsi"/>
        </w:rPr>
        <w:t>We’ve created resources to allow for residents to learn about mental health topics while allowing RSCs to promote and signup residents for individual sessions.</w:t>
      </w:r>
    </w:p>
    <w:p w:rsidR="001F5E7B" w:rsidRDefault="001F5E7B" w:rsidP="007F51EF">
      <w:pPr>
        <w:pStyle w:val="ListParagraph"/>
        <w:numPr>
          <w:ilvl w:val="0"/>
          <w:numId w:val="2"/>
        </w:numPr>
        <w:spacing w:after="0" w:line="240" w:lineRule="auto"/>
        <w:rPr>
          <w:rFonts w:cstheme="minorHAnsi"/>
        </w:rPr>
      </w:pPr>
      <w:r>
        <w:rPr>
          <w:rFonts w:cstheme="minorHAnsi"/>
        </w:rPr>
        <w:t>Depending on social distancing guidelines and COVID circumstances, we will be hosting Zoom webinars on certain mental health topics.</w:t>
      </w:r>
    </w:p>
    <w:p w:rsidR="001F5E7B" w:rsidRDefault="001F5E7B" w:rsidP="001F5E7B">
      <w:pPr>
        <w:pStyle w:val="ListParagraph"/>
        <w:numPr>
          <w:ilvl w:val="1"/>
          <w:numId w:val="2"/>
        </w:numPr>
        <w:spacing w:after="0" w:line="240" w:lineRule="auto"/>
        <w:rPr>
          <w:rFonts w:cstheme="minorHAnsi"/>
        </w:rPr>
      </w:pPr>
      <w:r>
        <w:rPr>
          <w:rFonts w:cstheme="minorHAnsi"/>
        </w:rPr>
        <w:t>Topics will be announced about 2-3 weeks prior to the webinar via flyers. Handouts will also be part of the marketing campaign to allow for those that do not feel comfortable joining in to still get the education.</w:t>
      </w:r>
    </w:p>
    <w:p w:rsidR="00F97507" w:rsidRDefault="00F97507" w:rsidP="007F51EF">
      <w:pPr>
        <w:pStyle w:val="ListParagraph"/>
        <w:numPr>
          <w:ilvl w:val="0"/>
          <w:numId w:val="2"/>
        </w:numPr>
        <w:spacing w:after="0" w:line="240" w:lineRule="auto"/>
        <w:rPr>
          <w:rFonts w:cstheme="minorHAnsi"/>
        </w:rPr>
      </w:pPr>
      <w:r>
        <w:rPr>
          <w:rFonts w:cstheme="minorHAnsi"/>
        </w:rPr>
        <w:t xml:space="preserve">Possible </w:t>
      </w:r>
      <w:r w:rsidR="001F5E7B">
        <w:rPr>
          <w:rFonts w:cstheme="minorHAnsi"/>
        </w:rPr>
        <w:t xml:space="preserve">webinar </w:t>
      </w:r>
      <w:r>
        <w:rPr>
          <w:rFonts w:cstheme="minorHAnsi"/>
        </w:rPr>
        <w:t>dates</w:t>
      </w:r>
      <w:r w:rsidR="001F5E7B">
        <w:rPr>
          <w:rFonts w:cstheme="minorHAnsi"/>
        </w:rPr>
        <w:t xml:space="preserve"> and topics (can move around depending on need)</w:t>
      </w:r>
    </w:p>
    <w:p w:rsidR="007F51EF" w:rsidRPr="00CA3759" w:rsidRDefault="00097ECC" w:rsidP="00F97507">
      <w:pPr>
        <w:pStyle w:val="ListParagraph"/>
        <w:numPr>
          <w:ilvl w:val="1"/>
          <w:numId w:val="2"/>
        </w:numPr>
        <w:spacing w:after="0" w:line="240" w:lineRule="auto"/>
        <w:rPr>
          <w:rFonts w:cstheme="minorHAnsi"/>
        </w:rPr>
      </w:pPr>
      <w:bookmarkStart w:id="1" w:name="_GoBack"/>
      <w:bookmarkEnd w:id="1"/>
      <w:r w:rsidRPr="00CA3759">
        <w:rPr>
          <w:rFonts w:cstheme="minorHAnsi"/>
        </w:rPr>
        <w:t>July</w:t>
      </w:r>
      <w:r w:rsidR="007F51EF" w:rsidRPr="00CA3759">
        <w:rPr>
          <w:rFonts w:cstheme="minorHAnsi"/>
        </w:rPr>
        <w:t xml:space="preserve"> 2021</w:t>
      </w:r>
      <w:r w:rsidR="00EA4CB3" w:rsidRPr="00CA3759">
        <w:rPr>
          <w:rFonts w:cstheme="minorHAnsi"/>
        </w:rPr>
        <w:t xml:space="preserve"> – “Health, Wellness, and Wholeness”</w:t>
      </w:r>
    </w:p>
    <w:p w:rsidR="007F51EF" w:rsidRPr="00CA3759" w:rsidRDefault="00097ECC" w:rsidP="00F97507">
      <w:pPr>
        <w:pStyle w:val="ListParagraph"/>
        <w:numPr>
          <w:ilvl w:val="1"/>
          <w:numId w:val="2"/>
        </w:numPr>
        <w:spacing w:after="0" w:line="240" w:lineRule="auto"/>
        <w:rPr>
          <w:rFonts w:cstheme="minorHAnsi"/>
        </w:rPr>
      </w:pPr>
      <w:r w:rsidRPr="00CA3759">
        <w:rPr>
          <w:rFonts w:cstheme="minorHAnsi"/>
        </w:rPr>
        <w:t>September</w:t>
      </w:r>
      <w:r w:rsidR="007F51EF" w:rsidRPr="00CA3759">
        <w:rPr>
          <w:rFonts w:cstheme="minorHAnsi"/>
        </w:rPr>
        <w:t xml:space="preserve"> 2021</w:t>
      </w:r>
      <w:r w:rsidR="00EA4CB3" w:rsidRPr="00CA3759">
        <w:rPr>
          <w:rFonts w:cstheme="minorHAnsi"/>
        </w:rPr>
        <w:t xml:space="preserve"> – “Preserving Your Memory”</w:t>
      </w:r>
    </w:p>
    <w:p w:rsidR="004A23AB" w:rsidRPr="00CA3759" w:rsidRDefault="00097ECC" w:rsidP="004A23AB">
      <w:pPr>
        <w:pStyle w:val="ListParagraph"/>
        <w:numPr>
          <w:ilvl w:val="1"/>
          <w:numId w:val="2"/>
        </w:numPr>
        <w:spacing w:after="0" w:line="240" w:lineRule="auto"/>
        <w:rPr>
          <w:rFonts w:cstheme="minorHAnsi"/>
        </w:rPr>
      </w:pPr>
      <w:r w:rsidRPr="00CA3759">
        <w:rPr>
          <w:rFonts w:cstheme="minorHAnsi"/>
        </w:rPr>
        <w:t>November</w:t>
      </w:r>
      <w:r w:rsidR="007F51EF" w:rsidRPr="00CA3759">
        <w:rPr>
          <w:rFonts w:cstheme="minorHAnsi"/>
        </w:rPr>
        <w:t xml:space="preserve"> 2021</w:t>
      </w:r>
      <w:r w:rsidR="00EA4CB3" w:rsidRPr="00CA3759">
        <w:rPr>
          <w:rFonts w:cstheme="minorHAnsi"/>
        </w:rPr>
        <w:t xml:space="preserve"> </w:t>
      </w:r>
      <w:r w:rsidR="001F5E7B" w:rsidRPr="00CA3759">
        <w:rPr>
          <w:rFonts w:cstheme="minorHAnsi"/>
        </w:rPr>
        <w:t>–</w:t>
      </w:r>
      <w:r w:rsidR="00EA4CB3" w:rsidRPr="00CA3759">
        <w:rPr>
          <w:rFonts w:cstheme="minorHAnsi"/>
        </w:rPr>
        <w:t xml:space="preserve"> </w:t>
      </w:r>
      <w:r w:rsidR="001F5E7B" w:rsidRPr="00CA3759">
        <w:rPr>
          <w:rFonts w:cstheme="minorHAnsi"/>
        </w:rPr>
        <w:t>“</w:t>
      </w:r>
      <w:r w:rsidRPr="00CA3759">
        <w:rPr>
          <w:rFonts w:cstheme="minorHAnsi"/>
        </w:rPr>
        <w:t>Grief and Loss”</w:t>
      </w:r>
    </w:p>
    <w:p w:rsidR="004A23AB" w:rsidRPr="00CA3759" w:rsidRDefault="00097ECC" w:rsidP="00F97507">
      <w:pPr>
        <w:pStyle w:val="ListParagraph"/>
        <w:numPr>
          <w:ilvl w:val="1"/>
          <w:numId w:val="2"/>
        </w:numPr>
        <w:spacing w:after="0" w:line="240" w:lineRule="auto"/>
        <w:rPr>
          <w:rFonts w:cstheme="minorHAnsi"/>
        </w:rPr>
      </w:pPr>
      <w:r w:rsidRPr="00CA3759">
        <w:rPr>
          <w:rFonts w:cstheme="minorHAnsi"/>
        </w:rPr>
        <w:t>January</w:t>
      </w:r>
      <w:r w:rsidR="007F51EF" w:rsidRPr="00CA3759">
        <w:rPr>
          <w:rFonts w:cstheme="minorHAnsi"/>
        </w:rPr>
        <w:t xml:space="preserve"> 2021</w:t>
      </w:r>
      <w:r w:rsidR="001F5E7B" w:rsidRPr="00CA3759">
        <w:rPr>
          <w:rFonts w:cstheme="minorHAnsi"/>
        </w:rPr>
        <w:t xml:space="preserve"> – </w:t>
      </w:r>
      <w:r w:rsidR="004A23AB" w:rsidRPr="00CA3759">
        <w:rPr>
          <w:rFonts w:cstheme="minorHAnsi"/>
        </w:rPr>
        <w:t>“Depression and Anxiety”</w:t>
      </w:r>
    </w:p>
    <w:p w:rsidR="007F51EF" w:rsidRPr="001F5E7B" w:rsidRDefault="004A23AB" w:rsidP="00F97507">
      <w:pPr>
        <w:pStyle w:val="ListParagraph"/>
        <w:numPr>
          <w:ilvl w:val="1"/>
          <w:numId w:val="2"/>
        </w:numPr>
        <w:spacing w:after="0" w:line="240" w:lineRule="auto"/>
        <w:rPr>
          <w:rFonts w:cstheme="minorHAnsi"/>
        </w:rPr>
      </w:pPr>
      <w:r>
        <w:rPr>
          <w:rFonts w:cstheme="minorHAnsi"/>
        </w:rPr>
        <w:t xml:space="preserve">March 2022 – </w:t>
      </w:r>
      <w:r w:rsidR="001F5E7B" w:rsidRPr="001F5E7B">
        <w:rPr>
          <w:rFonts w:cstheme="minorHAnsi"/>
        </w:rPr>
        <w:t>“</w:t>
      </w:r>
      <w:r w:rsidR="00097ECC">
        <w:rPr>
          <w:rFonts w:cstheme="minorHAnsi"/>
        </w:rPr>
        <w:t>Hoarding</w:t>
      </w:r>
      <w:r w:rsidR="001F5E7B" w:rsidRPr="001F5E7B">
        <w:rPr>
          <w:rFonts w:cstheme="minorHAnsi"/>
        </w:rPr>
        <w:t>”</w:t>
      </w:r>
    </w:p>
    <w:p w:rsidR="007F51EF" w:rsidRPr="001F5E7B" w:rsidRDefault="004A23AB" w:rsidP="00F97507">
      <w:pPr>
        <w:pStyle w:val="ListParagraph"/>
        <w:numPr>
          <w:ilvl w:val="1"/>
          <w:numId w:val="2"/>
        </w:numPr>
        <w:spacing w:after="0" w:line="240" w:lineRule="auto"/>
        <w:rPr>
          <w:rFonts w:cstheme="minorHAnsi"/>
        </w:rPr>
      </w:pPr>
      <w:r>
        <w:rPr>
          <w:rFonts w:cstheme="minorHAnsi"/>
        </w:rPr>
        <w:t>May</w:t>
      </w:r>
      <w:r w:rsidR="007F51EF" w:rsidRPr="001F5E7B">
        <w:rPr>
          <w:rFonts w:cstheme="minorHAnsi"/>
        </w:rPr>
        <w:t xml:space="preserve"> 202</w:t>
      </w:r>
      <w:r w:rsidR="00F97507" w:rsidRPr="001F5E7B">
        <w:rPr>
          <w:rFonts w:cstheme="minorHAnsi"/>
        </w:rPr>
        <w:t>2</w:t>
      </w:r>
      <w:r w:rsidR="001F5E7B" w:rsidRPr="001F5E7B">
        <w:rPr>
          <w:rFonts w:cstheme="minorHAnsi"/>
        </w:rPr>
        <w:t xml:space="preserve"> – </w:t>
      </w:r>
      <w:r w:rsidR="00097ECC">
        <w:rPr>
          <w:rFonts w:cstheme="minorHAnsi"/>
        </w:rPr>
        <w:t>“Bullying”</w:t>
      </w:r>
      <w:bookmarkEnd w:id="0"/>
      <w:r w:rsidR="001F5E7B" w:rsidRPr="001F5E7B">
        <w:rPr>
          <w:rFonts w:cstheme="minorHAnsi"/>
        </w:rPr>
        <w:t xml:space="preserve"> </w:t>
      </w:r>
    </w:p>
    <w:p w:rsidR="00CB34B6" w:rsidRDefault="00CB34B6" w:rsidP="00CB34B6">
      <w:pPr>
        <w:pStyle w:val="ListParagraph"/>
        <w:spacing w:after="0" w:line="240" w:lineRule="auto"/>
        <w:ind w:left="1800"/>
        <w:rPr>
          <w:rFonts w:cstheme="minorHAnsi"/>
        </w:rPr>
      </w:pPr>
    </w:p>
    <w:p w:rsidR="00097ECC" w:rsidRDefault="00097ECC" w:rsidP="00CB34B6">
      <w:pPr>
        <w:pStyle w:val="ListParagraph"/>
        <w:spacing w:after="0" w:line="240" w:lineRule="auto"/>
        <w:ind w:left="1800"/>
        <w:rPr>
          <w:rFonts w:cstheme="minorHAnsi"/>
        </w:rPr>
      </w:pPr>
    </w:p>
    <w:p w:rsidR="00097ECC" w:rsidRDefault="00097ECC" w:rsidP="00CB34B6">
      <w:pPr>
        <w:pStyle w:val="ListParagraph"/>
        <w:spacing w:after="0" w:line="240" w:lineRule="auto"/>
        <w:ind w:left="1800"/>
        <w:rPr>
          <w:rFonts w:cstheme="minorHAnsi"/>
        </w:rPr>
      </w:pPr>
    </w:p>
    <w:p w:rsidR="00097ECC" w:rsidRDefault="00097ECC" w:rsidP="00CB34B6">
      <w:pPr>
        <w:pStyle w:val="ListParagraph"/>
        <w:spacing w:after="0" w:line="240" w:lineRule="auto"/>
        <w:ind w:left="1800"/>
        <w:rPr>
          <w:rFonts w:cstheme="minorHAnsi"/>
        </w:rPr>
      </w:pPr>
    </w:p>
    <w:p w:rsidR="00097ECC" w:rsidRDefault="00097ECC" w:rsidP="00CB34B6">
      <w:pPr>
        <w:pStyle w:val="ListParagraph"/>
        <w:spacing w:after="0" w:line="240" w:lineRule="auto"/>
        <w:ind w:left="1800"/>
        <w:rPr>
          <w:rFonts w:cstheme="minorHAnsi"/>
        </w:rPr>
      </w:pPr>
    </w:p>
    <w:p w:rsidR="00097ECC" w:rsidRDefault="00097ECC" w:rsidP="00CB34B6">
      <w:pPr>
        <w:pStyle w:val="ListParagraph"/>
        <w:spacing w:after="0" w:line="240" w:lineRule="auto"/>
        <w:ind w:left="1800"/>
        <w:rPr>
          <w:rFonts w:cstheme="minorHAnsi"/>
        </w:rPr>
      </w:pPr>
    </w:p>
    <w:p w:rsidR="00097ECC" w:rsidRDefault="00097ECC" w:rsidP="00CB34B6">
      <w:pPr>
        <w:pStyle w:val="ListParagraph"/>
        <w:spacing w:after="0" w:line="240" w:lineRule="auto"/>
        <w:ind w:left="1800"/>
        <w:rPr>
          <w:rFonts w:cstheme="minorHAnsi"/>
        </w:rPr>
      </w:pPr>
    </w:p>
    <w:p w:rsidR="00097ECC" w:rsidRPr="004A23AB" w:rsidRDefault="00097ECC" w:rsidP="004A23AB">
      <w:pPr>
        <w:spacing w:after="0" w:line="240" w:lineRule="auto"/>
        <w:rPr>
          <w:rFonts w:cstheme="minorHAnsi"/>
        </w:rPr>
      </w:pPr>
    </w:p>
    <w:p w:rsidR="00CB34B6" w:rsidRPr="00516964" w:rsidRDefault="00CB34B6" w:rsidP="00516964">
      <w:pPr>
        <w:pStyle w:val="ListParagraph"/>
        <w:numPr>
          <w:ilvl w:val="0"/>
          <w:numId w:val="12"/>
        </w:numPr>
        <w:spacing w:after="0" w:line="240" w:lineRule="auto"/>
        <w:rPr>
          <w:rFonts w:cstheme="minorHAnsi"/>
          <w:b/>
        </w:rPr>
      </w:pPr>
      <w:r w:rsidRPr="00F97507">
        <w:rPr>
          <w:rFonts w:cstheme="minorHAnsi"/>
          <w:b/>
        </w:rPr>
        <w:t>Individual mental health sessions</w:t>
      </w:r>
    </w:p>
    <w:p w:rsidR="0097324B" w:rsidRDefault="0097324B" w:rsidP="0097324B">
      <w:pPr>
        <w:pStyle w:val="ListParagraph"/>
        <w:numPr>
          <w:ilvl w:val="0"/>
          <w:numId w:val="2"/>
        </w:numPr>
        <w:spacing w:after="0" w:line="240" w:lineRule="auto"/>
        <w:rPr>
          <w:rFonts w:cstheme="minorHAnsi"/>
        </w:rPr>
      </w:pPr>
      <w:r w:rsidRPr="0097324B">
        <w:rPr>
          <w:rFonts w:cstheme="minorHAnsi"/>
          <w:u w:val="single"/>
        </w:rPr>
        <w:t>Goal</w:t>
      </w:r>
      <w:r>
        <w:rPr>
          <w:rFonts w:cstheme="minorHAnsi"/>
        </w:rPr>
        <w:t>: Refer</w:t>
      </w:r>
      <w:r w:rsidR="00477303">
        <w:rPr>
          <w:rFonts w:cstheme="minorHAnsi"/>
        </w:rPr>
        <w:t xml:space="preserve"> at least</w:t>
      </w:r>
      <w:r>
        <w:rPr>
          <w:rFonts w:cstheme="minorHAnsi"/>
        </w:rPr>
        <w:t xml:space="preserve"> 1 resident per month, per community (total – </w:t>
      </w:r>
      <w:r w:rsidR="003A7901">
        <w:rPr>
          <w:rFonts w:cstheme="minorHAnsi"/>
        </w:rPr>
        <w:t xml:space="preserve">about </w:t>
      </w:r>
      <w:r>
        <w:rPr>
          <w:rFonts w:cstheme="minorHAnsi"/>
        </w:rPr>
        <w:t xml:space="preserve">40 residents by </w:t>
      </w:r>
      <w:r w:rsidR="0015642E">
        <w:rPr>
          <w:rFonts w:cstheme="minorHAnsi"/>
        </w:rPr>
        <w:t>June</w:t>
      </w:r>
      <w:r>
        <w:rPr>
          <w:rFonts w:cstheme="minorHAnsi"/>
        </w:rPr>
        <w:t xml:space="preserve"> 2022)</w:t>
      </w:r>
    </w:p>
    <w:p w:rsidR="00CB34B6" w:rsidRPr="00E935DC" w:rsidRDefault="00CB34B6" w:rsidP="00CB34B6">
      <w:pPr>
        <w:pStyle w:val="ListParagraph"/>
        <w:numPr>
          <w:ilvl w:val="0"/>
          <w:numId w:val="2"/>
        </w:numPr>
        <w:spacing w:after="0" w:line="240" w:lineRule="auto"/>
        <w:rPr>
          <w:rFonts w:cstheme="minorHAnsi"/>
          <w:b/>
        </w:rPr>
      </w:pPr>
      <w:r w:rsidRPr="00E935DC">
        <w:rPr>
          <w:rFonts w:cstheme="minorHAnsi"/>
        </w:rPr>
        <w:t>SSG languages available:</w:t>
      </w:r>
      <w:r w:rsidR="0097324B">
        <w:rPr>
          <w:rFonts w:cstheme="minorHAnsi"/>
        </w:rPr>
        <w:t xml:space="preserve"> </w:t>
      </w:r>
      <w:r w:rsidRPr="00E935DC">
        <w:rPr>
          <w:rFonts w:cstheme="minorHAnsi"/>
        </w:rPr>
        <w:t>English, Korean, Spanish, Tagalog, Mandarin, Cantonese</w:t>
      </w:r>
      <w:r w:rsidR="004A23AB">
        <w:rPr>
          <w:rFonts w:cstheme="minorHAnsi"/>
        </w:rPr>
        <w:t>, Vietnamese</w:t>
      </w:r>
    </w:p>
    <w:p w:rsidR="00CB34B6" w:rsidRPr="00EA4CB3" w:rsidRDefault="00CB34B6" w:rsidP="00CB34B6">
      <w:pPr>
        <w:pStyle w:val="ListParagraph"/>
        <w:numPr>
          <w:ilvl w:val="0"/>
          <w:numId w:val="2"/>
        </w:numPr>
        <w:spacing w:after="0" w:line="240" w:lineRule="auto"/>
        <w:rPr>
          <w:rFonts w:cstheme="minorHAnsi"/>
          <w:b/>
        </w:rPr>
      </w:pPr>
      <w:r>
        <w:rPr>
          <w:rFonts w:cstheme="minorHAnsi"/>
        </w:rPr>
        <w:t xml:space="preserve">Sessions </w:t>
      </w:r>
      <w:r w:rsidR="0097324B">
        <w:rPr>
          <w:rFonts w:cstheme="minorHAnsi"/>
        </w:rPr>
        <w:t xml:space="preserve">can be </w:t>
      </w:r>
      <w:r>
        <w:rPr>
          <w:rFonts w:cstheme="minorHAnsi"/>
        </w:rPr>
        <w:t>held</w:t>
      </w:r>
      <w:r w:rsidRPr="00E935DC">
        <w:rPr>
          <w:rFonts w:cstheme="minorHAnsi"/>
        </w:rPr>
        <w:t xml:space="preserve"> over FaceTime, Google Duo, </w:t>
      </w:r>
      <w:r w:rsidR="0097324B">
        <w:rPr>
          <w:rFonts w:cstheme="minorHAnsi"/>
        </w:rPr>
        <w:t>and</w:t>
      </w:r>
      <w:r w:rsidR="00EA4CB3">
        <w:rPr>
          <w:rFonts w:cstheme="minorHAnsi"/>
        </w:rPr>
        <w:t>/ or</w:t>
      </w:r>
      <w:r w:rsidR="0097324B">
        <w:rPr>
          <w:rFonts w:cstheme="minorHAnsi"/>
        </w:rPr>
        <w:t xml:space="preserve"> </w:t>
      </w:r>
      <w:r w:rsidRPr="00E935DC">
        <w:rPr>
          <w:rFonts w:cstheme="minorHAnsi"/>
        </w:rPr>
        <w:t>Zoom</w:t>
      </w:r>
    </w:p>
    <w:p w:rsidR="00EA4CB3" w:rsidRPr="00477303" w:rsidRDefault="00EA4CB3" w:rsidP="00EA4CB3">
      <w:pPr>
        <w:pStyle w:val="ListParagraph"/>
        <w:numPr>
          <w:ilvl w:val="1"/>
          <w:numId w:val="2"/>
        </w:numPr>
        <w:spacing w:after="0" w:line="240" w:lineRule="auto"/>
        <w:rPr>
          <w:rFonts w:cstheme="minorHAnsi"/>
        </w:rPr>
      </w:pPr>
      <w:r w:rsidRPr="00477303">
        <w:rPr>
          <w:rFonts w:cstheme="minorHAnsi"/>
        </w:rPr>
        <w:t xml:space="preserve">SSG clinician manages which </w:t>
      </w:r>
      <w:r w:rsidR="00477303" w:rsidRPr="00477303">
        <w:rPr>
          <w:rFonts w:cstheme="minorHAnsi"/>
        </w:rPr>
        <w:t>program to use for sessions based on resident preference and comfort level</w:t>
      </w:r>
    </w:p>
    <w:p w:rsidR="0097324B" w:rsidRPr="0097324B" w:rsidRDefault="0097324B" w:rsidP="00CB34B6">
      <w:pPr>
        <w:pStyle w:val="ListParagraph"/>
        <w:numPr>
          <w:ilvl w:val="0"/>
          <w:numId w:val="2"/>
        </w:numPr>
        <w:spacing w:after="0" w:line="240" w:lineRule="auto"/>
        <w:rPr>
          <w:rFonts w:cstheme="minorHAnsi"/>
        </w:rPr>
      </w:pPr>
      <w:r w:rsidRPr="0097324B">
        <w:rPr>
          <w:rFonts w:cstheme="minorHAnsi"/>
        </w:rPr>
        <w:t>Paperwork</w:t>
      </w:r>
      <w:r>
        <w:rPr>
          <w:rFonts w:cstheme="minorHAnsi"/>
        </w:rPr>
        <w:t xml:space="preserve"> to be filled out and sent to SSG</w:t>
      </w:r>
      <w:r w:rsidRPr="0097324B">
        <w:rPr>
          <w:rFonts w:cstheme="minorHAnsi"/>
        </w:rPr>
        <w:t xml:space="preserve"> checklist:</w:t>
      </w:r>
    </w:p>
    <w:p w:rsidR="0097324B" w:rsidRDefault="0097324B" w:rsidP="0097324B">
      <w:pPr>
        <w:pStyle w:val="ListParagraph"/>
        <w:spacing w:after="0" w:line="240" w:lineRule="auto"/>
        <w:ind w:left="2520"/>
        <w:rPr>
          <w:rFonts w:cstheme="minorHAnsi"/>
        </w:rPr>
      </w:pPr>
      <w:r w:rsidRPr="0097324B">
        <w:rPr>
          <w:rFonts w:ascii="Segoe UI Symbol" w:hAnsi="Segoe UI Symbol" w:cs="Segoe UI Symbol"/>
          <w:color w:val="333333"/>
          <w:shd w:val="clear" w:color="auto" w:fill="FFFFFF"/>
        </w:rPr>
        <w:t>☐</w:t>
      </w:r>
      <w:r w:rsidRPr="0097324B">
        <w:rPr>
          <w:rFonts w:cstheme="minorHAnsi"/>
        </w:rPr>
        <w:t xml:space="preserve"> “TeleMH_Referral Form”</w:t>
      </w:r>
    </w:p>
    <w:p w:rsidR="00097ECC" w:rsidRPr="00097ECC" w:rsidRDefault="00097ECC" w:rsidP="00097ECC">
      <w:pPr>
        <w:pStyle w:val="ListParagraph"/>
        <w:spacing w:after="0" w:line="240" w:lineRule="auto"/>
        <w:ind w:left="2520"/>
        <w:rPr>
          <w:rFonts w:cstheme="minorHAnsi"/>
        </w:rPr>
      </w:pPr>
      <w:r w:rsidRPr="0097324B">
        <w:rPr>
          <w:rFonts w:ascii="Segoe UI Symbol" w:hAnsi="Segoe UI Symbol" w:cs="Segoe UI Symbol"/>
          <w:color w:val="333333"/>
          <w:shd w:val="clear" w:color="auto" w:fill="FFFFFF"/>
        </w:rPr>
        <w:t>☐</w:t>
      </w:r>
      <w:r w:rsidRPr="0097324B">
        <w:rPr>
          <w:rFonts w:cstheme="minorHAnsi"/>
        </w:rPr>
        <w:t xml:space="preserve"> “</w:t>
      </w:r>
      <w:r>
        <w:rPr>
          <w:rFonts w:cstheme="minorHAnsi"/>
        </w:rPr>
        <w:t>PHQ-9”</w:t>
      </w:r>
    </w:p>
    <w:p w:rsidR="0097324B" w:rsidRPr="0097324B" w:rsidRDefault="0097324B" w:rsidP="0097324B">
      <w:pPr>
        <w:pStyle w:val="ListParagraph"/>
        <w:spacing w:after="0" w:line="240" w:lineRule="auto"/>
        <w:ind w:left="2520"/>
        <w:rPr>
          <w:rFonts w:cstheme="minorHAnsi"/>
        </w:rPr>
      </w:pPr>
      <w:r w:rsidRPr="0097324B">
        <w:rPr>
          <w:rFonts w:ascii="Segoe UI Symbol" w:hAnsi="Segoe UI Symbol" w:cs="Segoe UI Symbol"/>
          <w:color w:val="333333"/>
          <w:shd w:val="clear" w:color="auto" w:fill="FFFFFF"/>
        </w:rPr>
        <w:t>☐</w:t>
      </w:r>
      <w:r w:rsidRPr="0097324B">
        <w:rPr>
          <w:rFonts w:cstheme="minorHAnsi"/>
        </w:rPr>
        <w:t xml:space="preserve"> “Telemental Health Confidentiality Policy”</w:t>
      </w:r>
    </w:p>
    <w:p w:rsidR="0097324B" w:rsidRPr="0097324B" w:rsidRDefault="0097324B" w:rsidP="0097324B">
      <w:pPr>
        <w:pStyle w:val="ListParagraph"/>
        <w:spacing w:after="0" w:line="240" w:lineRule="auto"/>
        <w:ind w:left="2520"/>
        <w:rPr>
          <w:rFonts w:cstheme="minorHAnsi"/>
        </w:rPr>
      </w:pPr>
      <w:r w:rsidRPr="0097324B">
        <w:rPr>
          <w:rFonts w:ascii="Segoe UI Symbol" w:hAnsi="Segoe UI Symbol" w:cs="Segoe UI Symbol"/>
          <w:color w:val="333333"/>
          <w:shd w:val="clear" w:color="auto" w:fill="FFFFFF"/>
        </w:rPr>
        <w:t>☐</w:t>
      </w:r>
      <w:r w:rsidRPr="0097324B">
        <w:rPr>
          <w:rFonts w:cstheme="minorHAnsi"/>
        </w:rPr>
        <w:t xml:space="preserve"> “Telemental Health PHI 2018”</w:t>
      </w:r>
    </w:p>
    <w:p w:rsidR="00CB34B6" w:rsidRPr="00AB0670" w:rsidRDefault="00CB34B6" w:rsidP="00AB0670">
      <w:pPr>
        <w:spacing w:after="0" w:line="240" w:lineRule="auto"/>
        <w:rPr>
          <w:rFonts w:cstheme="minorHAnsi"/>
          <w:b/>
        </w:rPr>
      </w:pPr>
    </w:p>
    <w:p w:rsidR="007F51EF" w:rsidRPr="00EA4CB3" w:rsidRDefault="006E5656" w:rsidP="0097324B">
      <w:pPr>
        <w:pStyle w:val="ListParagraph"/>
        <w:numPr>
          <w:ilvl w:val="0"/>
          <w:numId w:val="11"/>
        </w:numPr>
        <w:spacing w:after="0" w:line="240" w:lineRule="auto"/>
        <w:rPr>
          <w:rFonts w:cstheme="minorHAnsi"/>
          <w:b/>
          <w:u w:val="single"/>
        </w:rPr>
      </w:pPr>
      <w:r w:rsidRPr="00EA4CB3">
        <w:rPr>
          <w:rFonts w:cstheme="minorHAnsi"/>
          <w:b/>
          <w:u w:val="single"/>
        </w:rPr>
        <w:t xml:space="preserve">Project </w:t>
      </w:r>
      <w:r w:rsidR="00D90FE8">
        <w:rPr>
          <w:rFonts w:cstheme="minorHAnsi"/>
          <w:b/>
          <w:u w:val="single"/>
        </w:rPr>
        <w:t>Roles and Responsibilities</w:t>
      </w:r>
    </w:p>
    <w:p w:rsidR="00351C20" w:rsidRPr="008B2954" w:rsidRDefault="00D90FE8" w:rsidP="00351C20">
      <w:pPr>
        <w:pStyle w:val="ListParagraph"/>
        <w:numPr>
          <w:ilvl w:val="0"/>
          <w:numId w:val="13"/>
        </w:numPr>
        <w:spacing w:after="0" w:line="240" w:lineRule="auto"/>
        <w:rPr>
          <w:rFonts w:cstheme="minorHAnsi"/>
        </w:rPr>
      </w:pPr>
      <w:r w:rsidRPr="008B2954">
        <w:rPr>
          <w:rFonts w:cstheme="minorHAnsi"/>
        </w:rPr>
        <w:t xml:space="preserve">FPCIW </w:t>
      </w:r>
    </w:p>
    <w:p w:rsidR="00351C20" w:rsidRPr="008B2954" w:rsidRDefault="00351C20" w:rsidP="00351C20">
      <w:pPr>
        <w:pStyle w:val="ListParagraph"/>
        <w:numPr>
          <w:ilvl w:val="1"/>
          <w:numId w:val="13"/>
        </w:numPr>
        <w:spacing w:after="0" w:line="240" w:lineRule="auto"/>
        <w:rPr>
          <w:rFonts w:cstheme="minorHAnsi"/>
        </w:rPr>
      </w:pPr>
      <w:r w:rsidRPr="008B2954">
        <w:rPr>
          <w:rFonts w:cstheme="minorHAnsi"/>
        </w:rPr>
        <w:t>General project management</w:t>
      </w:r>
    </w:p>
    <w:p w:rsidR="00351C20" w:rsidRPr="008B2954" w:rsidRDefault="00351C20" w:rsidP="00351C20">
      <w:pPr>
        <w:pStyle w:val="ListParagraph"/>
        <w:numPr>
          <w:ilvl w:val="2"/>
          <w:numId w:val="13"/>
        </w:numPr>
        <w:spacing w:after="0" w:line="240" w:lineRule="auto"/>
        <w:rPr>
          <w:rFonts w:cstheme="minorHAnsi"/>
        </w:rPr>
      </w:pPr>
      <w:r w:rsidRPr="008B2954">
        <w:rPr>
          <w:rFonts w:cstheme="minorHAnsi"/>
        </w:rPr>
        <w:t>Keep track of goals/ metrics</w:t>
      </w:r>
    </w:p>
    <w:p w:rsidR="00351C20" w:rsidRPr="008B2954" w:rsidRDefault="00351C20" w:rsidP="00351C20">
      <w:pPr>
        <w:pStyle w:val="ListParagraph"/>
        <w:numPr>
          <w:ilvl w:val="2"/>
          <w:numId w:val="13"/>
        </w:numPr>
        <w:spacing w:after="0" w:line="240" w:lineRule="auto"/>
        <w:rPr>
          <w:rFonts w:cstheme="minorHAnsi"/>
        </w:rPr>
      </w:pPr>
      <w:r w:rsidRPr="008B2954">
        <w:rPr>
          <w:rFonts w:cstheme="minorHAnsi"/>
        </w:rPr>
        <w:t>Schedule check-in calls</w:t>
      </w:r>
      <w:r w:rsidR="008B2954">
        <w:rPr>
          <w:rFonts w:cstheme="minorHAnsi"/>
        </w:rPr>
        <w:t xml:space="preserve"> </w:t>
      </w:r>
    </w:p>
    <w:p w:rsidR="00351C20" w:rsidRDefault="00351C20" w:rsidP="00351C20">
      <w:pPr>
        <w:pStyle w:val="ListParagraph"/>
        <w:numPr>
          <w:ilvl w:val="1"/>
          <w:numId w:val="13"/>
        </w:numPr>
        <w:spacing w:after="0" w:line="240" w:lineRule="auto"/>
        <w:rPr>
          <w:rFonts w:cstheme="minorHAnsi"/>
        </w:rPr>
      </w:pPr>
      <w:r w:rsidRPr="008B2954">
        <w:rPr>
          <w:rFonts w:cstheme="minorHAnsi"/>
        </w:rPr>
        <w:t>Create and present education series, handouts, and flyers for communities</w:t>
      </w:r>
    </w:p>
    <w:p w:rsidR="00C00E8E" w:rsidRPr="008B2954" w:rsidRDefault="00C00E8E" w:rsidP="00351C20">
      <w:pPr>
        <w:pStyle w:val="ListParagraph"/>
        <w:numPr>
          <w:ilvl w:val="1"/>
          <w:numId w:val="13"/>
        </w:numPr>
        <w:spacing w:after="0" w:line="240" w:lineRule="auto"/>
        <w:rPr>
          <w:rFonts w:cstheme="minorHAnsi"/>
        </w:rPr>
      </w:pPr>
      <w:r>
        <w:rPr>
          <w:rFonts w:cstheme="minorHAnsi"/>
        </w:rPr>
        <w:t>Create surveys for community</w:t>
      </w:r>
    </w:p>
    <w:p w:rsidR="00351C20" w:rsidRPr="008B2954" w:rsidRDefault="00351C20" w:rsidP="00351C20">
      <w:pPr>
        <w:pStyle w:val="ListParagraph"/>
        <w:numPr>
          <w:ilvl w:val="0"/>
          <w:numId w:val="13"/>
        </w:numPr>
        <w:spacing w:after="0" w:line="240" w:lineRule="auto"/>
        <w:rPr>
          <w:rFonts w:cstheme="minorHAnsi"/>
        </w:rPr>
      </w:pPr>
      <w:r w:rsidRPr="008B2954">
        <w:rPr>
          <w:rFonts w:cstheme="minorHAnsi"/>
        </w:rPr>
        <w:t>RSC</w:t>
      </w:r>
    </w:p>
    <w:p w:rsidR="008B2954" w:rsidRPr="008B2954" w:rsidRDefault="008B2954" w:rsidP="00351C20">
      <w:pPr>
        <w:pStyle w:val="ListParagraph"/>
        <w:numPr>
          <w:ilvl w:val="1"/>
          <w:numId w:val="13"/>
        </w:numPr>
        <w:spacing w:after="0" w:line="240" w:lineRule="auto"/>
        <w:rPr>
          <w:rFonts w:cstheme="minorHAnsi"/>
        </w:rPr>
      </w:pPr>
      <w:r w:rsidRPr="008B2954">
        <w:rPr>
          <w:rFonts w:cstheme="minorHAnsi"/>
        </w:rPr>
        <w:t>Hand out and/ or post flyers about education series/ project</w:t>
      </w:r>
    </w:p>
    <w:p w:rsidR="00C00E8E" w:rsidRDefault="008B2954" w:rsidP="00C00E8E">
      <w:pPr>
        <w:pStyle w:val="ListParagraph"/>
        <w:numPr>
          <w:ilvl w:val="1"/>
          <w:numId w:val="13"/>
        </w:numPr>
        <w:spacing w:after="0" w:line="240" w:lineRule="auto"/>
        <w:rPr>
          <w:rFonts w:cstheme="minorHAnsi"/>
        </w:rPr>
      </w:pPr>
      <w:r w:rsidRPr="008B2954">
        <w:rPr>
          <w:rFonts w:cstheme="minorHAnsi"/>
        </w:rPr>
        <w:t>House mobile carts and manage check-in/ check-out system</w:t>
      </w:r>
    </w:p>
    <w:p w:rsidR="00C00E8E" w:rsidRDefault="00C00E8E" w:rsidP="00C00E8E">
      <w:pPr>
        <w:pStyle w:val="ListParagraph"/>
        <w:numPr>
          <w:ilvl w:val="1"/>
          <w:numId w:val="13"/>
        </w:numPr>
        <w:spacing w:after="0" w:line="240" w:lineRule="auto"/>
        <w:rPr>
          <w:rFonts w:cstheme="minorHAnsi"/>
        </w:rPr>
      </w:pPr>
      <w:r>
        <w:rPr>
          <w:rFonts w:cstheme="minorHAnsi"/>
        </w:rPr>
        <w:t>Hand out and collect surveys from residents:</w:t>
      </w:r>
    </w:p>
    <w:p w:rsidR="00C00E8E" w:rsidRDefault="00C00E8E" w:rsidP="00C00E8E">
      <w:pPr>
        <w:pStyle w:val="ListParagraph"/>
        <w:numPr>
          <w:ilvl w:val="2"/>
          <w:numId w:val="13"/>
        </w:numPr>
        <w:spacing w:after="0" w:line="240" w:lineRule="auto"/>
        <w:rPr>
          <w:rFonts w:cstheme="minorHAnsi"/>
        </w:rPr>
      </w:pPr>
      <w:r>
        <w:rPr>
          <w:rFonts w:cstheme="minorHAnsi"/>
        </w:rPr>
        <w:t>1. Workshop participation survey</w:t>
      </w:r>
    </w:p>
    <w:p w:rsidR="00C00E8E" w:rsidRPr="00C00E8E" w:rsidRDefault="00C00E8E" w:rsidP="00C00E8E">
      <w:pPr>
        <w:pStyle w:val="ListParagraph"/>
        <w:numPr>
          <w:ilvl w:val="2"/>
          <w:numId w:val="13"/>
        </w:numPr>
        <w:spacing w:after="0" w:line="240" w:lineRule="auto"/>
        <w:rPr>
          <w:rFonts w:cstheme="minorHAnsi"/>
        </w:rPr>
      </w:pPr>
      <w:r>
        <w:rPr>
          <w:rFonts w:cstheme="minorHAnsi"/>
        </w:rPr>
        <w:t>2. iPad mobile cart use survey</w:t>
      </w:r>
    </w:p>
    <w:p w:rsidR="00351C20" w:rsidRPr="008B2954" w:rsidRDefault="008B2954" w:rsidP="00351C20">
      <w:pPr>
        <w:pStyle w:val="ListParagraph"/>
        <w:numPr>
          <w:ilvl w:val="1"/>
          <w:numId w:val="13"/>
        </w:numPr>
        <w:spacing w:after="0" w:line="240" w:lineRule="auto"/>
        <w:rPr>
          <w:rFonts w:cstheme="minorHAnsi"/>
        </w:rPr>
      </w:pPr>
      <w:r w:rsidRPr="008B2954">
        <w:rPr>
          <w:rFonts w:cstheme="minorHAnsi"/>
        </w:rPr>
        <w:t>Recruit residents for individual sessions</w:t>
      </w:r>
    </w:p>
    <w:p w:rsidR="008B2954" w:rsidRPr="008B2954" w:rsidRDefault="008B2954" w:rsidP="008B2954">
      <w:pPr>
        <w:pStyle w:val="ListParagraph"/>
        <w:numPr>
          <w:ilvl w:val="2"/>
          <w:numId w:val="13"/>
        </w:numPr>
        <w:spacing w:after="0" w:line="240" w:lineRule="auto"/>
        <w:rPr>
          <w:rFonts w:cstheme="minorHAnsi"/>
        </w:rPr>
      </w:pPr>
      <w:r w:rsidRPr="008B2954">
        <w:rPr>
          <w:rFonts w:cstheme="minorHAnsi"/>
        </w:rPr>
        <w:t>Fill out initial paperwork and send to SSG (Jasmine)</w:t>
      </w:r>
    </w:p>
    <w:p w:rsidR="008B2954" w:rsidRPr="008B2954" w:rsidRDefault="008B2954" w:rsidP="008B2954">
      <w:pPr>
        <w:pStyle w:val="ListParagraph"/>
        <w:numPr>
          <w:ilvl w:val="1"/>
          <w:numId w:val="13"/>
        </w:numPr>
        <w:spacing w:after="0" w:line="240" w:lineRule="auto"/>
        <w:rPr>
          <w:rFonts w:cstheme="minorHAnsi"/>
        </w:rPr>
      </w:pPr>
      <w:r w:rsidRPr="008B2954">
        <w:rPr>
          <w:rFonts w:cstheme="minorHAnsi"/>
        </w:rPr>
        <w:t xml:space="preserve">Make sure residents are </w:t>
      </w:r>
      <w:r w:rsidR="00C00E8E">
        <w:rPr>
          <w:rFonts w:cstheme="minorHAnsi"/>
        </w:rPr>
        <w:t>attending their scheduled sessions and are happy with the service</w:t>
      </w:r>
    </w:p>
    <w:p w:rsidR="00351C20" w:rsidRPr="008B2954" w:rsidRDefault="00351C20" w:rsidP="00351C20">
      <w:pPr>
        <w:pStyle w:val="ListParagraph"/>
        <w:numPr>
          <w:ilvl w:val="0"/>
          <w:numId w:val="13"/>
        </w:numPr>
        <w:spacing w:after="0" w:line="240" w:lineRule="auto"/>
        <w:rPr>
          <w:rFonts w:cstheme="minorHAnsi"/>
        </w:rPr>
      </w:pPr>
      <w:r w:rsidRPr="008B2954">
        <w:rPr>
          <w:rFonts w:cstheme="minorHAnsi"/>
        </w:rPr>
        <w:t>SSG</w:t>
      </w:r>
    </w:p>
    <w:p w:rsidR="00C00E8E" w:rsidRPr="00C00E8E" w:rsidRDefault="00C00E8E" w:rsidP="00C00E8E">
      <w:pPr>
        <w:pStyle w:val="ListParagraph"/>
        <w:numPr>
          <w:ilvl w:val="1"/>
          <w:numId w:val="13"/>
        </w:numPr>
        <w:rPr>
          <w:rFonts w:cstheme="minorHAnsi"/>
        </w:rPr>
      </w:pPr>
      <w:r w:rsidRPr="00C00E8E">
        <w:rPr>
          <w:rFonts w:cstheme="minorHAnsi"/>
        </w:rPr>
        <w:t>Train RSCs and other necessary community staff on identifying mental health needs and supporting the referral process</w:t>
      </w:r>
    </w:p>
    <w:p w:rsidR="00D90FE8" w:rsidRDefault="008B2954" w:rsidP="00351C20">
      <w:pPr>
        <w:pStyle w:val="ListParagraph"/>
        <w:numPr>
          <w:ilvl w:val="1"/>
          <w:numId w:val="13"/>
        </w:numPr>
        <w:spacing w:after="0" w:line="240" w:lineRule="auto"/>
        <w:rPr>
          <w:rFonts w:cstheme="minorHAnsi"/>
        </w:rPr>
      </w:pPr>
      <w:r>
        <w:rPr>
          <w:rFonts w:cstheme="minorHAnsi"/>
        </w:rPr>
        <w:t>Provides mental health c</w:t>
      </w:r>
      <w:r w:rsidR="00351C20" w:rsidRPr="008B2954">
        <w:rPr>
          <w:rFonts w:cstheme="minorHAnsi"/>
        </w:rPr>
        <w:t>linician</w:t>
      </w:r>
      <w:r>
        <w:rPr>
          <w:rFonts w:cstheme="minorHAnsi"/>
        </w:rPr>
        <w:t>s</w:t>
      </w:r>
      <w:r w:rsidR="00351C20" w:rsidRPr="008B2954">
        <w:rPr>
          <w:rFonts w:cstheme="minorHAnsi"/>
        </w:rPr>
        <w:t xml:space="preserve">  </w:t>
      </w:r>
    </w:p>
    <w:p w:rsidR="00C00E8E" w:rsidRPr="00C00E8E" w:rsidRDefault="008B2954" w:rsidP="00C00E8E">
      <w:pPr>
        <w:pStyle w:val="ListParagraph"/>
        <w:numPr>
          <w:ilvl w:val="1"/>
          <w:numId w:val="13"/>
        </w:numPr>
        <w:spacing w:after="0" w:line="240" w:lineRule="auto"/>
        <w:rPr>
          <w:rFonts w:cstheme="minorHAnsi"/>
        </w:rPr>
      </w:pPr>
      <w:r>
        <w:rPr>
          <w:rFonts w:cstheme="minorHAnsi"/>
        </w:rPr>
        <w:t>Schedules sessions with residents after handoff from RSC</w:t>
      </w:r>
    </w:p>
    <w:p w:rsidR="006E5656" w:rsidRDefault="006E5656" w:rsidP="007F51EF">
      <w:pPr>
        <w:spacing w:after="0" w:line="240" w:lineRule="auto"/>
        <w:rPr>
          <w:rFonts w:cstheme="minorHAnsi"/>
        </w:rPr>
      </w:pPr>
    </w:p>
    <w:p w:rsidR="00D90FE8" w:rsidRDefault="00D90FE8" w:rsidP="007F51EF">
      <w:pPr>
        <w:spacing w:after="0" w:line="240" w:lineRule="auto"/>
        <w:rPr>
          <w:rFonts w:cstheme="minorHAnsi"/>
        </w:rPr>
      </w:pPr>
    </w:p>
    <w:p w:rsidR="008B2954" w:rsidRPr="008B2954" w:rsidRDefault="008B2954" w:rsidP="008B2954">
      <w:pPr>
        <w:pStyle w:val="ListParagraph"/>
        <w:numPr>
          <w:ilvl w:val="0"/>
          <w:numId w:val="11"/>
        </w:numPr>
        <w:spacing w:after="0" w:line="240" w:lineRule="auto"/>
        <w:rPr>
          <w:rFonts w:cstheme="minorHAnsi"/>
          <w:b/>
          <w:u w:val="single"/>
        </w:rPr>
      </w:pPr>
      <w:r w:rsidRPr="008B2954">
        <w:rPr>
          <w:rFonts w:cstheme="minorHAnsi"/>
          <w:b/>
          <w:u w:val="single"/>
        </w:rPr>
        <w:t>Other</w:t>
      </w:r>
    </w:p>
    <w:p w:rsidR="007F51EF" w:rsidRPr="008B2954" w:rsidRDefault="0097324B" w:rsidP="008B2954">
      <w:pPr>
        <w:pStyle w:val="ListParagraph"/>
        <w:numPr>
          <w:ilvl w:val="0"/>
          <w:numId w:val="14"/>
        </w:numPr>
        <w:spacing w:after="0" w:line="240" w:lineRule="auto"/>
        <w:rPr>
          <w:rFonts w:cstheme="minorHAnsi"/>
        </w:rPr>
      </w:pPr>
      <w:r w:rsidRPr="008B2954">
        <w:rPr>
          <w:rFonts w:cstheme="minorHAnsi"/>
        </w:rPr>
        <w:t>Check in calls</w:t>
      </w:r>
      <w:r w:rsidR="006E5656" w:rsidRPr="008B2954">
        <w:rPr>
          <w:rFonts w:cstheme="minorHAnsi"/>
        </w:rPr>
        <w:t xml:space="preserve"> between FPCIW, SSG, and the RSCs will occur every other week</w:t>
      </w:r>
      <w:r w:rsidR="003473FF">
        <w:rPr>
          <w:rFonts w:cstheme="minorHAnsi"/>
        </w:rPr>
        <w:t xml:space="preserve"> and will be scheduled by FPCIW.</w:t>
      </w:r>
    </w:p>
    <w:p w:rsidR="007732DE" w:rsidRPr="00E935DC" w:rsidRDefault="007732DE" w:rsidP="007F51EF">
      <w:pPr>
        <w:spacing w:line="240" w:lineRule="auto"/>
        <w:rPr>
          <w:rFonts w:cstheme="minorHAnsi"/>
        </w:rPr>
      </w:pPr>
    </w:p>
    <w:sectPr w:rsidR="007732DE" w:rsidRPr="00E93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1EF" w:rsidRDefault="007F51EF" w:rsidP="007F51EF">
      <w:pPr>
        <w:spacing w:after="0" w:line="240" w:lineRule="auto"/>
      </w:pPr>
      <w:r>
        <w:separator/>
      </w:r>
    </w:p>
  </w:endnote>
  <w:endnote w:type="continuationSeparator" w:id="0">
    <w:p w:rsidR="007F51EF" w:rsidRDefault="007F51EF" w:rsidP="007F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1EF" w:rsidRDefault="007F51EF" w:rsidP="007F51EF">
      <w:pPr>
        <w:spacing w:after="0" w:line="240" w:lineRule="auto"/>
      </w:pPr>
      <w:r>
        <w:separator/>
      </w:r>
    </w:p>
  </w:footnote>
  <w:footnote w:type="continuationSeparator" w:id="0">
    <w:p w:rsidR="007F51EF" w:rsidRDefault="007F51EF" w:rsidP="007F5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0CD"/>
    <w:multiLevelType w:val="hybridMultilevel"/>
    <w:tmpl w:val="0F4E74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B32C9"/>
    <w:multiLevelType w:val="hybridMultilevel"/>
    <w:tmpl w:val="2A50C4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555D96"/>
    <w:multiLevelType w:val="hybridMultilevel"/>
    <w:tmpl w:val="135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5AA0"/>
    <w:multiLevelType w:val="hybridMultilevel"/>
    <w:tmpl w:val="E5E8A514"/>
    <w:lvl w:ilvl="0" w:tplc="53A42C4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161D"/>
    <w:multiLevelType w:val="hybridMultilevel"/>
    <w:tmpl w:val="D80E17AC"/>
    <w:lvl w:ilvl="0" w:tplc="44748B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42E4E"/>
    <w:multiLevelType w:val="hybridMultilevel"/>
    <w:tmpl w:val="55AAD1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88C6498"/>
    <w:multiLevelType w:val="hybridMultilevel"/>
    <w:tmpl w:val="D9F2D8DA"/>
    <w:lvl w:ilvl="0" w:tplc="53A42C42">
      <w:start w:val="3"/>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96966"/>
    <w:multiLevelType w:val="hybridMultilevel"/>
    <w:tmpl w:val="6FE2BC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3B2543"/>
    <w:multiLevelType w:val="hybridMultilevel"/>
    <w:tmpl w:val="2A86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2338F"/>
    <w:multiLevelType w:val="hybridMultilevel"/>
    <w:tmpl w:val="D1D443D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E5A91"/>
    <w:multiLevelType w:val="hybridMultilevel"/>
    <w:tmpl w:val="F490E8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2C04F7"/>
    <w:multiLevelType w:val="hybridMultilevel"/>
    <w:tmpl w:val="DFDA712C"/>
    <w:lvl w:ilvl="0" w:tplc="03D2D6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853B2"/>
    <w:multiLevelType w:val="hybridMultilevel"/>
    <w:tmpl w:val="D49CDD3C"/>
    <w:lvl w:ilvl="0" w:tplc="208A9E0C">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56F25"/>
    <w:multiLevelType w:val="hybridMultilevel"/>
    <w:tmpl w:val="3258B3E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73AE3"/>
    <w:multiLevelType w:val="hybridMultilevel"/>
    <w:tmpl w:val="B3E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E1714"/>
    <w:multiLevelType w:val="hybridMultilevel"/>
    <w:tmpl w:val="43B4E3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0CC7F04"/>
    <w:multiLevelType w:val="hybridMultilevel"/>
    <w:tmpl w:val="0D748BE0"/>
    <w:lvl w:ilvl="0" w:tplc="D3585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41248"/>
    <w:multiLevelType w:val="hybridMultilevel"/>
    <w:tmpl w:val="DA1CFF5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4"/>
  </w:num>
  <w:num w:numId="5">
    <w:abstractNumId w:val="9"/>
  </w:num>
  <w:num w:numId="6">
    <w:abstractNumId w:val="0"/>
  </w:num>
  <w:num w:numId="7">
    <w:abstractNumId w:val="17"/>
  </w:num>
  <w:num w:numId="8">
    <w:abstractNumId w:val="13"/>
  </w:num>
  <w:num w:numId="9">
    <w:abstractNumId w:val="3"/>
  </w:num>
  <w:num w:numId="10">
    <w:abstractNumId w:val="6"/>
  </w:num>
  <w:num w:numId="11">
    <w:abstractNumId w:val="12"/>
  </w:num>
  <w:num w:numId="12">
    <w:abstractNumId w:val="10"/>
  </w:num>
  <w:num w:numId="13">
    <w:abstractNumId w:val="7"/>
  </w:num>
  <w:num w:numId="14">
    <w:abstractNumId w:val="1"/>
  </w:num>
  <w:num w:numId="15">
    <w:abstractNumId w:val="14"/>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46"/>
    <w:rsid w:val="00097ECC"/>
    <w:rsid w:val="000A4BEB"/>
    <w:rsid w:val="00117D6B"/>
    <w:rsid w:val="0015642E"/>
    <w:rsid w:val="00183841"/>
    <w:rsid w:val="001B040C"/>
    <w:rsid w:val="001C265E"/>
    <w:rsid w:val="001C4C7D"/>
    <w:rsid w:val="001F5E7B"/>
    <w:rsid w:val="003473FF"/>
    <w:rsid w:val="00351C20"/>
    <w:rsid w:val="00392C6D"/>
    <w:rsid w:val="003A7901"/>
    <w:rsid w:val="00477303"/>
    <w:rsid w:val="004A23AB"/>
    <w:rsid w:val="00516964"/>
    <w:rsid w:val="00572046"/>
    <w:rsid w:val="00661B2B"/>
    <w:rsid w:val="006D154C"/>
    <w:rsid w:val="006E5656"/>
    <w:rsid w:val="00763269"/>
    <w:rsid w:val="007732DE"/>
    <w:rsid w:val="007C1973"/>
    <w:rsid w:val="007F51EF"/>
    <w:rsid w:val="008B2954"/>
    <w:rsid w:val="0097324B"/>
    <w:rsid w:val="009D3D91"/>
    <w:rsid w:val="00A325F0"/>
    <w:rsid w:val="00AB0670"/>
    <w:rsid w:val="00BA721A"/>
    <w:rsid w:val="00BA7BFD"/>
    <w:rsid w:val="00C00E8E"/>
    <w:rsid w:val="00CA3759"/>
    <w:rsid w:val="00CB34B6"/>
    <w:rsid w:val="00CD6D1B"/>
    <w:rsid w:val="00CE368C"/>
    <w:rsid w:val="00CE6E34"/>
    <w:rsid w:val="00D842DE"/>
    <w:rsid w:val="00D90FE8"/>
    <w:rsid w:val="00DA5762"/>
    <w:rsid w:val="00DE5085"/>
    <w:rsid w:val="00E508FB"/>
    <w:rsid w:val="00E85361"/>
    <w:rsid w:val="00E935DC"/>
    <w:rsid w:val="00EA4CB3"/>
    <w:rsid w:val="00F56544"/>
    <w:rsid w:val="00F97507"/>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BA473-EF01-4823-BC39-CCF33517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EF"/>
    <w:pPr>
      <w:ind w:left="720"/>
      <w:contextualSpacing/>
    </w:pPr>
  </w:style>
  <w:style w:type="paragraph" w:styleId="FootnoteText">
    <w:name w:val="footnote text"/>
    <w:basedOn w:val="Normal"/>
    <w:link w:val="FootnoteTextChar"/>
    <w:uiPriority w:val="99"/>
    <w:semiHidden/>
    <w:unhideWhenUsed/>
    <w:rsid w:val="007F51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1EF"/>
    <w:rPr>
      <w:sz w:val="20"/>
      <w:szCs w:val="20"/>
    </w:rPr>
  </w:style>
  <w:style w:type="character" w:styleId="FootnoteReference">
    <w:name w:val="footnote reference"/>
    <w:basedOn w:val="DefaultParagraphFont"/>
    <w:uiPriority w:val="99"/>
    <w:semiHidden/>
    <w:unhideWhenUsed/>
    <w:rsid w:val="007F5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Front Porch</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Hee Soo Park</dc:creator>
  <cp:keywords/>
  <dc:description/>
  <cp:lastModifiedBy>Megan Hee Soo Park</cp:lastModifiedBy>
  <cp:revision>20</cp:revision>
  <dcterms:created xsi:type="dcterms:W3CDTF">2021-03-30T04:31:00Z</dcterms:created>
  <dcterms:modified xsi:type="dcterms:W3CDTF">2022-08-05T22:21:00Z</dcterms:modified>
</cp:coreProperties>
</file>